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E1" w:rsidRPr="008276E1" w:rsidRDefault="008276E1" w:rsidP="004F1689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8276E1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27 декабря 2019 г. N 514-ФЗ "О внесении изменений в Федеральный закон "Об основных гарантиях прав ребенка в Российской Федерации" в части создания дополнительных гарантий безопасности в сфере организации отдыха и оздоровления детей"</w:t>
      </w:r>
      <w:bookmarkStart w:id="0" w:name="_GoBack"/>
      <w:bookmarkEnd w:id="0"/>
    </w:p>
    <w:p w:rsidR="008276E1" w:rsidRPr="008276E1" w:rsidRDefault="008276E1" w:rsidP="004F1689">
      <w:pPr>
        <w:spacing w:after="90" w:line="240" w:lineRule="auto"/>
        <w:jc w:val="righ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27 декабря 2019 г.</w:t>
      </w:r>
    </w:p>
    <w:p w:rsidR="008276E1" w:rsidRPr="008276E1" w:rsidRDefault="008276E1" w:rsidP="004F1689">
      <w:pPr>
        <w:spacing w:after="90" w:line="240" w:lineRule="auto"/>
        <w:jc w:val="righ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31 декабря 2019 г.</w:t>
      </w:r>
    </w:p>
    <w:p w:rsidR="008276E1" w:rsidRPr="008276E1" w:rsidRDefault="008276E1" w:rsidP="004F1689">
      <w:pPr>
        <w:spacing w:line="240" w:lineRule="auto"/>
        <w:jc w:val="right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8 января 2020 г.</w:t>
      </w:r>
    </w:p>
    <w:p w:rsidR="008276E1" w:rsidRPr="008276E1" w:rsidRDefault="008276E1" w:rsidP="004F1689">
      <w:pPr>
        <w:shd w:val="clear" w:color="auto" w:fill="F3F3F3"/>
        <w:spacing w:after="0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</w:pPr>
      <w:r w:rsidRPr="008276E1">
        <w:rPr>
          <w:rFonts w:ascii="Arial" w:eastAsia="Times New Roman" w:hAnsi="Arial" w:cs="Arial"/>
          <w:b/>
          <w:bCs/>
          <w:i/>
          <w:iCs/>
          <w:color w:val="000000"/>
          <w:spacing w:val="3"/>
          <w:sz w:val="23"/>
          <w:szCs w:val="23"/>
          <w:lang w:eastAsia="ru-RU"/>
        </w:rPr>
        <w:t>Документ является поправкой к</w:t>
      </w:r>
    </w:p>
    <w:p w:rsidR="008276E1" w:rsidRPr="008276E1" w:rsidRDefault="004F1689" w:rsidP="004F1689">
      <w:pPr>
        <w:shd w:val="clear" w:color="auto" w:fill="F3F3F3"/>
        <w:spacing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hyperlink r:id="rId4" w:history="1">
        <w:r w:rsidR="008276E1" w:rsidRPr="008276E1">
          <w:rPr>
            <w:rFonts w:ascii="Arial" w:eastAsia="Times New Roman" w:hAnsi="Arial" w:cs="Arial"/>
            <w:color w:val="666666"/>
            <w:spacing w:val="3"/>
            <w:sz w:val="20"/>
            <w:szCs w:val="20"/>
            <w:u w:val="single"/>
            <w:lang w:eastAsia="ru-RU"/>
          </w:rPr>
          <w:t>Гарантии прав ребенка в РФ (ред. от 21.07.2011)</w:t>
        </w:r>
      </w:hyperlink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 Государственной Думой 18 декабря 2019 года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 Советом Федерации 23 декабря 2019 года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Федеральный закон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3213; 2008, N 30, ст. 3616; 2009, N 18, ст. 2151; N 23, ст. 2773; N 51, ст. 6163; 2011, N 30, ст. 4600; 2013, N 14, ст. 1666; N 26, ст. 3208; N 27, ст. 3477; N 48, ст. 6165; 2015, N 27, ст. 3970; N 29, ст. 4365; 2017, N 1, ст. 6; 2018, N 17, ст. 2434; N 24, ст. 3403; 2019, N 42, ст. 5801) следующие изменения: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пункт 2 статьи 12</w:t>
      </w:r>
      <w:r w:rsidRPr="008276E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дополнить абзацами следующего содержания: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"организационное сопровождение деятельности межведомственной комиссии по вопросам организации отдыха и оздоровления детей;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рассмотрение предложений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оздоровления.";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статьей 12</w:t>
      </w:r>
      <w:r w:rsidRPr="008276E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12</w:t>
      </w:r>
      <w:r w:rsidRPr="008276E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5</w:t>
      </w: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8276E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Межведомственная комиссия по вопросам организации отдыха и оздоровления детей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1.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создается межведомственная комиссия по вопросам организации отдыха и оздоровления детей, в состав которой включаются представители законодательного (представительного) органа государственной власти субъекта Российской Федерации, уполномоченного органа исполнительной власти субъекта Российской Федерации в сфере организации отдыха и оздоровления детей, органа исполнительной власти субъекта Российской Федерации, осуществляющего государственный надзор в сфере образования, представители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самоуправления, уполномоченный по правам ребенка в субъекте Российской Федерации, и утверждается регламент ее деятельности.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состав межведомственной комиссии по вопросам организации отдыха и оздоровления детей могут включаться представители общественных объединений.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 полномочиям межведомственной комиссии по вопросам организации отдыха и оздоровления детей относятся: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содействие координации деятельности органов, организаций и лиц, указанных в пункте 1 настоящей статьи;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выезд к месту фактического оказания услуг по организации отдыха и оздоровления детей в случае предоставления членами межведомственной комиссии по вопросам организации отдыха и оздоровления детей информации о предоставлении таких услуг организацией, не включенной в реестр организаций отдыха детей и их оздоровления, а также информации, свидетельствующей о </w:t>
      </w: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возможных нарушениях законодательства Российской Федерации в сфере организации отдыха и оздоровления детей;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мониторинг состояния ситуации в сфере организации отдыха и оздоровления детей в субъекте Российской Федерации;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анализ результатов мероприятий по проведению оздоровительной кампании детей за летний период и по итогам календарного года;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разработка мероприятий, программ и предложений по повышению эффективности организации отдыха и оздоровления детей;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информирование населения о результатах своей деятельности, в том числе путем размещения информации на официальном сайте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сети "Интернет".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Межведомственная комиссия по вопросам организации отдыха и оздоровления детей вправе направлять в уполномоченный орган исполнительной власти субъекта Российской Федерации в сфере организации отдыха и оздоровления детей предложения об исключении организаций отдыха детей и их оздоровления из реестра организаций отдыха детей и их оздоровления при наличии оснований, предусмотренных пунктом 7 статьи 12</w:t>
      </w:r>
      <w:r w:rsidRPr="008276E1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2</w:t>
      </w:r>
      <w:r w:rsidRPr="008276E1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настоящего Федерального закона.".</w:t>
      </w:r>
    </w:p>
    <w:p w:rsidR="008276E1" w:rsidRPr="008276E1" w:rsidRDefault="008276E1" w:rsidP="004F1689">
      <w:pPr>
        <w:spacing w:after="300" w:line="384" w:lineRule="atLeast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276E1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3531F8" w:rsidRDefault="003531F8"/>
    <w:sectPr w:rsidR="0035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1B"/>
    <w:rsid w:val="001A621B"/>
    <w:rsid w:val="003531F8"/>
    <w:rsid w:val="004F1689"/>
    <w:rsid w:val="0082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5F72-9485-4B2B-89D9-5E23D8B2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76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76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76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7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891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206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72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4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182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56551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8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2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2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1998/08/05/detskie-prava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4508</Characters>
  <Application>Microsoft Office Word</Application>
  <DocSecurity>0</DocSecurity>
  <Lines>37</Lines>
  <Paragraphs>10</Paragraphs>
  <ScaleCrop>false</ScaleCrop>
  <Company>diakov.net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2020-02-20T03:05:00Z</dcterms:created>
  <dcterms:modified xsi:type="dcterms:W3CDTF">2020-02-27T06:39:00Z</dcterms:modified>
</cp:coreProperties>
</file>