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06" w:rsidRDefault="007E3706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7E3706" w:rsidRDefault="007E3706">
      <w:pPr>
        <w:pStyle w:val="ConsPlusTitle"/>
        <w:jc w:val="center"/>
      </w:pPr>
    </w:p>
    <w:p w:rsidR="007E3706" w:rsidRDefault="007E3706">
      <w:pPr>
        <w:pStyle w:val="ConsPlusTitle"/>
        <w:jc w:val="center"/>
      </w:pPr>
      <w:r>
        <w:t>ПОСТАНОВЛЕНИЕ</w:t>
      </w:r>
    </w:p>
    <w:p w:rsidR="007E3706" w:rsidRDefault="007E3706">
      <w:pPr>
        <w:pStyle w:val="ConsPlusTitle"/>
        <w:jc w:val="center"/>
      </w:pPr>
      <w:r>
        <w:t>от 25 декабря 2013 г. N 477</w:t>
      </w:r>
    </w:p>
    <w:p w:rsidR="007E3706" w:rsidRDefault="007E3706">
      <w:pPr>
        <w:pStyle w:val="ConsPlusTitle"/>
        <w:jc w:val="center"/>
      </w:pPr>
    </w:p>
    <w:p w:rsidR="007E3706" w:rsidRDefault="007E3706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>(в ред. постановлений Правительства РС(Я)</w:t>
      </w:r>
    </w:p>
    <w:p w:rsidR="007E3706" w:rsidRDefault="007E3706">
      <w:pPr>
        <w:pStyle w:val="ConsPlusNormal"/>
        <w:jc w:val="center"/>
      </w:pPr>
      <w:r>
        <w:t xml:space="preserve">от 25.12.2014 </w:t>
      </w:r>
      <w:hyperlink r:id="rId4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5" w:history="1">
        <w:r>
          <w:rPr>
            <w:color w:val="0000FF"/>
          </w:rPr>
          <w:t>N 186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02.12.2015 </w:t>
      </w:r>
      <w:hyperlink r:id="rId6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7" w:history="1">
        <w:r>
          <w:rPr>
            <w:color w:val="0000FF"/>
          </w:rPr>
          <w:t>N 99</w:t>
        </w:r>
      </w:hyperlink>
      <w:r>
        <w:t xml:space="preserve">, от 23.11.2016 </w:t>
      </w:r>
      <w:hyperlink r:id="rId8" w:history="1">
        <w:r>
          <w:rPr>
            <w:color w:val="0000FF"/>
          </w:rPr>
          <w:t>N 432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13.02.2017 </w:t>
      </w:r>
      <w:hyperlink r:id="rId9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 xml:space="preserve">В целях реализации прав детей на отдых и их оздоровление,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Саха (Якутия) от 22 марта 2006 г. 328-З N 669-III "Об организации и обеспечении отдыха и оздоровления детей в Республике Саха (Якутия)", Концепцией развития круглогодичного отдыха и оздоровления детей на 2012 - 2016 годы и основных направлений до 2020 года, одобренной Экономическим советом при Правительстве Республики Саха (Якутия) от 12 апреля 2012 года, Правительство Республики Саха (Якутия) постановляет: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1. Определить: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1.1. Министерство образования и науки Республики Саха (Якутия) уполномоченным органом исполнительной власти Республики Саха (Якутия) по организации и обеспечению отдыха детей и их оздоровления (за исключением организации отдыха детей в каникулярное время).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1.2.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1.3. Министерство по развитию институтов гражданского общества Республики Саха (Якутия) уполномоченным органом исполнительной власти Республики Саха (Якутия) по освоению средств государственного бюджета Республики Саха (Якутия) на организацию отдыха детей и их оздоровления (за исключением организации отдыха детей в каникулярное время).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постановлений Правительства РС(Я) от 02.12.2015 </w:t>
      </w:r>
      <w:hyperlink r:id="rId13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4" w:history="1">
        <w:r>
          <w:rPr>
            <w:color w:val="0000FF"/>
          </w:rPr>
          <w:t>N 99</w:t>
        </w:r>
      </w:hyperlink>
      <w:r>
        <w:t>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2. Утвердить: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2.1. </w:t>
      </w:r>
      <w:hyperlink w:anchor="P125" w:history="1">
        <w:r>
          <w:rPr>
            <w:color w:val="0000FF"/>
          </w:rPr>
          <w:t>Положение</w:t>
        </w:r>
      </w:hyperlink>
      <w:r>
        <w:t xml:space="preserve"> о Республиканской межведомственной комиссии по организации и обеспечению отдыха детей и их оздоровления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2.2. </w:t>
      </w:r>
      <w:hyperlink w:anchor="P187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органам местного самоуправления муниципальных районов и городских округов Республики Саха (Якутия) субсидий на организацию отдыха детей в каникулярное время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2.3. </w:t>
      </w:r>
      <w:hyperlink w:anchor="P956" w:history="1">
        <w:r>
          <w:rPr>
            <w:color w:val="0000FF"/>
          </w:rPr>
          <w:t>Порядок</w:t>
        </w:r>
      </w:hyperlink>
      <w:r>
        <w:t xml:space="preserve"> расходования средств из государственного бюджета Республики Саха (Якутия) на реализацию мероприятий по организации отдыха детей и их оздоровления в детских санаториях, санаторно-оздоровительных лагерях, проезд детей и их сопровождающих (за исключением организации отдыха детей в каникулярное время) согласно </w:t>
      </w:r>
      <w:proofErr w:type="gramStart"/>
      <w:r>
        <w:t>приложению</w:t>
      </w:r>
      <w:proofErr w:type="gramEnd"/>
      <w:r>
        <w:t xml:space="preserve"> N 3 к настоящему постановлению.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2.5. </w:t>
      </w:r>
      <w:hyperlink w:anchor="P1126" w:history="1">
        <w:r>
          <w:rPr>
            <w:color w:val="0000FF"/>
          </w:rPr>
          <w:t>Порядок</w:t>
        </w:r>
      </w:hyperlink>
      <w:r>
        <w:t xml:space="preserve"> распределения и расходования субсидий на восстановление и укрепление материально-технической базы организаций отдыха детей органам местного самоуправления муниципальных районов и городских округов Республики Саха (Якутия) согласно </w:t>
      </w:r>
      <w:proofErr w:type="gramStart"/>
      <w:r>
        <w:t>приложению</w:t>
      </w:r>
      <w:proofErr w:type="gramEnd"/>
      <w:r>
        <w:t xml:space="preserve"> N 5 к настоящему постановлению.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2.6. </w:t>
      </w:r>
      <w:hyperlink w:anchor="P1468" w:history="1">
        <w:r>
          <w:rPr>
            <w:color w:val="0000FF"/>
          </w:rPr>
          <w:t>Порядок</w:t>
        </w:r>
      </w:hyperlink>
      <w:r>
        <w:t xml:space="preserve"> предоставления субсидий из государственного бюджета Республики </w:t>
      </w:r>
      <w:r>
        <w:lastRenderedPageBreak/>
        <w:t xml:space="preserve">Саха (Якутия) социально ориентированным некоммерческим организациям на организацию занятости и отдыха детей на производственных базах кочевых родовых общин, оленеводческих бригад и рыболовецких хозяйств (за исключением организации отдыха детей в каникулярное время) согласно </w:t>
      </w:r>
      <w:proofErr w:type="gramStart"/>
      <w:r>
        <w:t>приложению</w:t>
      </w:r>
      <w:proofErr w:type="gramEnd"/>
      <w:r>
        <w:t xml:space="preserve"> N 6 к настоящему постановлению.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(п. 2.6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09.04.2016 N 99)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2.7. </w:t>
      </w:r>
      <w:hyperlink w:anchor="P1644" w:history="1">
        <w:r>
          <w:rPr>
            <w:color w:val="0000FF"/>
          </w:rPr>
          <w:t>Порядок</w:t>
        </w:r>
      </w:hyperlink>
      <w:r>
        <w:t xml:space="preserve"> расходования средств государственного бюджета Республики Саха (Якутия) на оплату проезда детей из числа коренных малочисленных народов Севера Республики Саха (Якутия) для отдыха, оздоровления и участия в мероприятиях, проводимых на базе международных, всероссийских, республиканских и иных учреждений отдыха и оздоровления детей (за исключением организации отдыха детей в каникулярное время), согласно </w:t>
      </w:r>
      <w:proofErr w:type="gramStart"/>
      <w:r>
        <w:t>приложению</w:t>
      </w:r>
      <w:proofErr w:type="gramEnd"/>
      <w:r>
        <w:t xml:space="preserve"> N 7 к настоящему постановлению.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(п. 2.7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23.11.2016 N 432)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3. Министерству образования и науки Республики Саха (Якутия):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3.1. Обеспечить предоставление органам местного самоуправления муниципальных районов и городских округов Республики Саха (Якутия) субсидий в соответствии с </w:t>
      </w:r>
      <w:hyperlink w:anchor="P18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126" w:history="1">
        <w:r>
          <w:rPr>
            <w:color w:val="0000FF"/>
          </w:rPr>
          <w:t>N 5</w:t>
        </w:r>
      </w:hyperlink>
      <w:r>
        <w:t xml:space="preserve"> к настоящему постановлению в пределах средств, предусмотренных на реализацию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3.2. Обеспечить организацию отдыха детей и их оздоровления в детских санаториях, санаторно-оздоровительных лагерях и на проезд детей и сопровождающих в соответствии с утвержденным </w:t>
      </w:r>
      <w:hyperlink w:anchor="P956" w:history="1">
        <w:r>
          <w:rPr>
            <w:color w:val="0000FF"/>
          </w:rPr>
          <w:t>Порядком</w:t>
        </w:r>
      </w:hyperlink>
      <w:r>
        <w:t xml:space="preserve"> согласно приложению N 3 к настоящему постановлению в пределах средств, предусмотренных на реализацию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3.3. Проводить ежегодный республиканский смотр-конкурс по организации отдыха детей и их оздоровления для всех организаций отдыха детей и их оздоровления независимо от форм собственности.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4. Министерству здравоохранения Республики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4.1. Обеспечить организацию качественного медицинского обслуживания детей и систематический мониторинг лечебно-оздоровительной работы среди детей в организациях отдыха детей и их оздоровления.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4.2. Обеспечить обязательное медицинское сопровождение организованных групп детей. Проводить инструктажи медицинских работников, сопровождающих детские организованные коллективы, по организации питания и питьевого режима детей в пути следования.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4.3. Проводить мониторинг эффективности оздоровления детей в оздоровительных организациях по итогам 1-й, 2-й и 3-й смен летнего оздоровительного отдыха и представлять информацию в Управление Федеральной службы по надзору в сфере защиты прав потребителей и благополучия человека по Республике Саха (Якутия) ежегодно до 5 июля, 1 августа, 28 августа отчетного года.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5. Министерству труда и социального развития Республики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5.1.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5.2. Содействовать в организации отдыха детей и их оздоровления, находящихся в трудной жизненной ситуации (за исключением каникулярного времени), а также реализации мер по профилактике безнадзорности и правонарушений несовершеннолетних граждан.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5.3.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6. Министерству по делам молодежи и семейной политике Республики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lastRenderedPageBreak/>
        <w:t>6.1. Организовать работу по привлечению детей, состоящих на профилактическом учете в Комиссиях по делам несовершеннолетних и защите их прав, подразделениях по делам несовершеннолетних, к содержательному отдыху и общественно-полезному труду.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6.2. Обеспечить работу по привлечению в качестве вожатых в летних оздоровительных лагерях студентов старших курсов педагогических образовательных организаций высшего образования и профессиональных образовательных организаций.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6.3. Обеспечить организационно-методическую поддержку деятельности детских трудовых бригад (бригады волонтеров, семейные бригады, семейные бригады в оленеводческих стадах).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7. Министерству охраны природы Республики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7.1. Содействовать созданию условий для отдыха детей и их оздоровления на особо охраняемых природных территориях республики (за исключением организации отдыха детей в каникулярное время).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7.2. Содействовать деятельности экологических лагерей, учебно-исследовательских экспедиций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8. Министерству сельского хозяйства и продовольственной политики Республики Саха (Якутия) содействовать созданию благоприятных условий организации деятельности лагерей труда и отдыха, детских трудовых бригад, ежегодно разрабатывать план мероприятий по организации занятости детей в сельской местности.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9. Министерству культуры и духовного развития Республики Саха (Якутия) разрабатывать ежегодный план организации и проведения массовых культурных, экскурсионных мероприятий для детей, отдыхающих в оздоровительных, образовательных, трудовых лагерях и летних школах, с учетом возрастных категорий.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9.1. Министерству спорта Республики Саха (Якутия) разработать комплексный план по организации физкультурно-спортивных мероприятий во время проведения детской оздоровительной кампании, в том числе с обеспечением отдыха детей на базе детско-юношеских спортивных школ; создавать условия для вовлечения детей в занятия физической культурой и спортом путем посещения спортивных объектов в каникулярное время.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(п. 9.1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09.04.2016 N 99)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10. Министерству по развитию институтов гражданского общества Республики Саха (Якутия) обеспечить поддержку проектов организации занятости, отдыха и их оздоровления в производственных базах семейных (родовых) общин малочисленных народов, пользователей оленьих пастбищ и рыболовецких хозяйств в северных и арктических улусах Республики Саха (Якутия) (за исключением организации отдыха детей в каникулярное время).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постановлений Правительства РС(Я) от 02.12.2015 </w:t>
      </w:r>
      <w:hyperlink r:id="rId26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27" w:history="1">
        <w:r>
          <w:rPr>
            <w:color w:val="0000FF"/>
          </w:rPr>
          <w:t>N 99</w:t>
        </w:r>
      </w:hyperlink>
      <w:r>
        <w:t>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11. Государственному комитету Республики Саха (Якутия) по занятости населения: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11.1. Организовать временное трудоустройство и привлечение к общественным работам несовершеннолетних граждан в возрасте от 14 до 18 лет в летний период, уделив первоочередное внимание занятости детей, нуждающихся в особой заботе государства.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11.2. Информировать население о возможности и условиях трудоустройства несовершеннолетних граждан на временную работу, в том числе посредством проведения ярмарок вакансий рабочих мест.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12. Рекомендовать Министерству внутренних дел по Республике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12.1. Организовать проведение в образовательных организациях и оздоровительных лагерях мероприятий, направленных на формирование правосознания несовершеннолетних граждан и профилактику правонарушений.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12.2. Осуществлять в установленном порядке контроль за деятельностью частных охранных организаций, осуществляющих охрану оздоровительных организаций с круглосуточным пребыванием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lastRenderedPageBreak/>
        <w:t>12.3. Внести соответствующие корректировки в маршруты патрулирования сил и средств органов внутренних дел, задействованных в системе единой дислокации, с включением объектов детских загородных оздоровительных лагерей и баз отдыха в летний период.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12.4. Осуществлять сопровождение организованных групп детей в оздоровительные учреждения.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13. Рекомендовать Главному управлению Министерства по делам гражданской обороны, чрезвычайным ситуациям и ликвидации последствий стихийных бедствий Российской Федерации по Республике Саха (Якутия) в установленном порядке: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13.1. Организовать участие государственных инспекторов по пожарному надзору в работе межведомственных комиссий по приемке объектов отдыха и оздоровления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13.2. Организовать проведение проверок соблюдения требований пожарной безопасности на объектах отдыха и оздоровления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13.3. Организовать надзор за местами купания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14. Рекомендовать Управлению Федеральной службы по надзору в сфере защиты прав потребителей и благополучия человека по Республике Саха (Якутия) и федеральному государственному учреждению здравоохранения "Центр гигиены и эпидемиологии в Республике Саха (Якутия)" в установленном порядке: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14.1. Обеспечить приемку оздоровительных учреждений в летний период, обратив особое внимание на вопросы материально-технической базы лагерей, водоснабжения и организации питания.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14.2. Осуществлять государственный санитарно-эпидемиологический надзор за детскими оздоровительными учреждениями в период их подготовки и выполнение санитарно-противоэпидемиологических (профилактических) мероприятий в период эксплуатации.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14.3. Не допускать взимания платы при проведении лабораторно-инструментального контроля, при приемке детских оздоровительных учреждений, при проведении профилактических медицинских осмотров и гигиенического обучения персонала, направляемого для работы в оздоровительные учреждения, а также медицинских осмотров детей и подростков при оформлении временной занятости на каникулярный период и направлении их в детские оздоровительные учреждения.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 Рекомендовать органам местного самоуправления муниципальных районов и городских округов Республики Саха (Якутия):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15.1. Предусматривать в пределах своей компетенции ежегодно в бюджете муниципальных районов и городских округов средства на организацию отдыха детей в каникулярное время, в том числе детей, находящихся в трудной жизненной ситуации.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15.2. Заключать в установленном порядке ежегодно в срок до 1 марта с Министерством образования и науки Республики Саха (Якутия) соглашения о предоставлении субсидий на организацию отдыха детей в каникулярное время.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15.3. Создавать ежегодно в срок до 1 марта межведомственные комиссии по приемке детских оздоровительных лагерей с привлечением органов государственного пожарного и санитарно-эпидемиологического надзора. Усилить контроль по подготовке детских оздоровительных лагерей к летнему сезону, в том числе за водоснабжением, санитарным состоянием пищеблоков и мест общего пользования, рационом питания детей, соблюдением режима работы детских оздоровительных учреждений. Не допускать к открытию организаций отдыха детей с наличием нарушений требований пожарной безопасности.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15.4. В структурах уполномоченных органов местного самоуправления, ответственных за проведение мероприятий по отдыху детей, привлекать дополнительно работников на договорной основе в связи с расширением зоны деятельности специалистов.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15.5. Установить сроки открытия летних оздоровительных учреждений: с 5 июня - </w:t>
      </w:r>
      <w:r>
        <w:lastRenderedPageBreak/>
        <w:t>лагерей дневного пребывания, с 15 июня - остальных типов, для северных и арктических улусов - с учетом природно-климатических условий.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15.6. Организовать совместно с Министерством здравоохранения Республики Саха (Якутия) отдых и оздоровление </w:t>
      </w:r>
      <w:proofErr w:type="spellStart"/>
      <w:r>
        <w:t>тубинфицированных</w:t>
      </w:r>
      <w:proofErr w:type="spellEnd"/>
      <w:r>
        <w:t xml:space="preserve"> детей и детей с хронической патологией, используя для этих целей базы лечебно-профилактических учреждений (дневные стационары, отделения реабилитации центральных районных больниц, участковые больницы), с привлечением внебюджетных средств и долевого участия учреждений и организаций.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15.7. В пределах своей компетенции уделять особое внимание организации отдыха и занятости детей, находящихся в трудной жизненной ситуации, в том числе состоящих на профилактическом учете в улусных (районных, городских) комиссиях по делам несовершеннолетних и защите их прав, и обеспечить 100 процентов охвата детей данной категории, а также принятие мер по профилактике безнадзорности и правонарушений несовершеннолетних граждан.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15.8. Сохранять и развивать инфраструктуру детского отдыха, не допускать перепрофилирования и закрытия детских оздоровительных учреждений, шире использовать базу санаторно-оздоровительных, лечебно-профилактических организаций, образовательных организаций, учреждений социального обслуживания населения и иных организаций для отдыха детей, проводить работу по открытию в муниципальных районах и городских округах Республики Саха (Якутия) детских загородных стационарных оздоровительных лагерей.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15.9. Организовать ежегодное своевременное представление документов на получение санитарно-эпидемиологического заключения на летние оздоровительные учреждения и обеспечить подготовку летних оздоровительных лагерей к приему детей ежегодно в срок до 1 мая.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15.10. Принять меры по обеспечению безопасности жизни и здоровья детей, предупреждению детского травматизма, безопасности дорожного движения в период школьных каникул, уделяя особое внимание соблюдению требований противопожарной безопасности в организациях отдыха и оздоровления детей, санитарно-эпидемиологических требований к устройству, содержанию и организации режима работы организаций отдыха и оздоровления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15.11. Предусмотреть в муниципальных программах социально-экономического развития мероприятия по развитию материально-технической базы стационарных оздоровительных лагерей.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15.12. Привлекать к проведению мероприятий по отдыху детей профсоюзные организации и работодателей.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15.13. Организовать общественные работы для несовершеннолетних граждан в возрасте от 14 до 18 лет в летний период, уделяя первоочередное внимание занятости детей, нуждающихся в особой заботе государства.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15.14. Обеспечить ежегодно в срок до 1 мая актуализацию реестра объектов организаций отдыха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15.15. Осуществлять мониторинг эффективности деятельности организаций отдыха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15.16. Провести совместно со страховыми организациями разъяснительную работу среди родителей по страхованию детей при организации их отдыха.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15.17. Осуществлять приемку организаций отдыха и оздоровления детей с круглосуточным пребыванием после заключения договоров с частными охранными организациями.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15.18. Осуществлять приемку организаций отдыха детей после заключения договоров с медицинскими организациями, имеющими лицензию на осуществление медицинской деятельности.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15.19. Обеспечить совместно с медицинскими организациями независимо от форм </w:t>
      </w:r>
      <w:r>
        <w:lastRenderedPageBreak/>
        <w:t>собственности, в том числе с коммерческими медицинскими учреждениями (по согласованию), укомплектованность медицинскими работниками организаций отдыха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15.20. Обеспечить в организациях отдыха и оздоровления детей качественное, рациональное, сбалансированное питание и питьевую воду надлежащего качества, </w:t>
      </w:r>
      <w:proofErr w:type="spellStart"/>
      <w:r>
        <w:t>акарицидную</w:t>
      </w:r>
      <w:proofErr w:type="spellEnd"/>
      <w:r>
        <w:t xml:space="preserve"> обработку территорий детских загородных оздоровительных учреждений.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15.21. Принять меры по обеспечению требований пожарной безопасности на объектах организаций отдыха и оздоровления детей. Организовать обучение персонала учреждений отдыха и оздоровления детей по программам пожарно-технического минимума. Ежегодно в срок до 25 мая проводить противопожарный инструктаж персонала и практические тренировки по эвакуации.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15.22. Организовать укомплектование организаций отдыха детей педагогическими и медицинскими кадрами с подтверждающими соответствующий уровень профессиональной подготовки документами.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15.23. Обеспечить своевременное представление статистической и финансовой отчетности по организации отдыха детей и занятости.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16. Рекомендовать объединению организаций профсоюзов "Федерация профсоюзов Республики Саха (Якутия)" предусматривать в Соглашениях Территориальных трехсторонних комиссий по регулированию социально-трудовых отношений мероприятия по развитию материально-технических баз загородных оздоровительных лагерей и финансирования отдыха детей.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17. Министерствам и ведомствам, участникам организации отдыха детей и их оздоровления в Республике Саха (Якутия) представить в Республиканскую межведомственную комиссию по организации и обеспечению отдыха детей и их оздоровления: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17.1. Ежегодно, в срок до 1 марта, планы работ по организации отдыха детей и их оздоровления, занятости в текущем году и предусмотренные финансовые расходы.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17.2. Ежеквартально, до 5 числа месяца, следующего за отчетным кварталом, отчет о проделанной работе по исполнению настоящего постановления.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 xml:space="preserve">18. Признать утратившим силу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24 декабря 2012 г. N 581 "Об обеспечении отдыха и оздоровления детей в 2013 году".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19.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РС(Я) от 04.06.2015 N 186)</w:t>
      </w:r>
    </w:p>
    <w:p w:rsidR="007E3706" w:rsidRDefault="007E3706" w:rsidP="007E3706">
      <w:pPr>
        <w:pStyle w:val="ConsPlusNormal"/>
        <w:spacing w:before="240"/>
        <w:ind w:firstLine="540"/>
        <w:contextualSpacing/>
        <w:jc w:val="both"/>
      </w:pPr>
      <w:r>
        <w:t>20. Опубликовать настоящее постановление в официальных средствах массовой информации Республики Саха (Якутия).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Председатель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Г.ДАНЧИКОВА</w:t>
      </w:r>
    </w:p>
    <w:p w:rsidR="007E3706" w:rsidRDefault="007E3706">
      <w:pPr>
        <w:pStyle w:val="ConsPlusNormal"/>
      </w:pPr>
    </w:p>
    <w:p w:rsidR="007E3706" w:rsidRDefault="007E3706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7E3706" w:rsidRDefault="007E3706">
      <w:pPr>
        <w:pStyle w:val="ConsPlusNormal"/>
        <w:jc w:val="right"/>
        <w:outlineLvl w:val="0"/>
      </w:pPr>
      <w:r>
        <w:lastRenderedPageBreak/>
        <w:t>Приложение N 1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Утверждено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0" w:name="P125"/>
      <w:bookmarkEnd w:id="0"/>
      <w:r>
        <w:t>ПОЛОЖЕНИЕ</w:t>
      </w:r>
    </w:p>
    <w:p w:rsidR="007E3706" w:rsidRDefault="007E3706">
      <w:pPr>
        <w:pStyle w:val="ConsPlusTitle"/>
        <w:jc w:val="center"/>
      </w:pPr>
      <w:r>
        <w:t>О РЕСПУБЛИКАНСКОЙ МЕЖВЕДОМСТВЕННОЙ КОМИССИИ ПО ОРГАНИЗАЦИИ</w:t>
      </w:r>
    </w:p>
    <w:p w:rsidR="007E3706" w:rsidRDefault="007E3706">
      <w:pPr>
        <w:pStyle w:val="ConsPlusTitle"/>
        <w:jc w:val="center"/>
      </w:pPr>
      <w:r>
        <w:t>И ОБЕСПЕЧЕНИЮ ОТДЫХА ДЕТЕЙ И ИХ ОЗДОРОВЛЕНИЯ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 ред. постановлений Правительства РС(Я) от 09.04.2016 </w:t>
      </w:r>
      <w:hyperlink r:id="rId32" w:history="1">
        <w:r>
          <w:rPr>
            <w:color w:val="0000FF"/>
          </w:rPr>
          <w:t>N 99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13.02.2017 </w:t>
      </w:r>
      <w:hyperlink r:id="rId33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1.1. Республиканская межведомственная комиссия по организации и обеспечению отдыха детей и их оздоровления (далее по тексту - Комиссия) является совещательным органом, осуществляющим координацию организации и обеспечения отдыха детей и их оздоровления.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Основные задачи и права Комиссии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>2.1. Основные задачи Комиссии: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организация и обеспечение отдыха детей и их оздоровления;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организация сезонной занятости детей, привлечение к общественно полезному и производительному труду;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координация обеспечения условий безопасности жизнедеятельности детей в оздоровительных организациях, а также в пути следования к месту отдыха и обратно;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распределение путевок, приобретаемых за счет средств государственного бюджета Республики Саха (Якутия) по целевому назначению в детские санатории, санаторные оздоровительные лагеря круглогодичного действия; рассмотрение спорных вопросов, возникающих при распределении путевок в загородные детские оздоровительные лагеря муниципальными комиссиями по организации и обеспечению отдыха детей и их оздоровления;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информационное обеспечение оздоровительной кампании;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согласование размера софинансирования стоимости путевки за счет собственных средств родителей (законных представителей) по итогам размещения заказов на услуги организации отдыха детей и их оздоровления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E3706" w:rsidRDefault="007E3706">
      <w:pPr>
        <w:pStyle w:val="ConsPlusNormal"/>
        <w:contextualSpacing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09.04.2016 N 99)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2.2. Комиссия имеет право: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а) запрашивать в установленном порядке у федеральных органов исполнительной власти, органов исполнительной власти Республики Саха (Якутия), органов местного самоуправления и организаций материалы и информацию по вопросам, отнесенным к компетенции Комиссии;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lastRenderedPageBreak/>
        <w:t>б) заслушивать членов Комиссии по вопросам, отнесенным к компетенции Комиссии;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в) представлять в Правительство Республики Саха (Якутия) в установленном порядке доклады и предложения по вопросам, отнесенным к компетенции Комиссии.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III. Структура Комиссии и порядок ее работы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3.1. Состав Комиссии ежегодно утверждается решением Правительства Республики Саха (Якутия).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3.2. Комиссию возглавляет председатель - заместитель Председателя Правительства Республики Саха (Якутия), курирующий вопросы социальной сферы.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3.3. В рамках работы Комиссии могут создаваться рабочие группы.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3.4. Перечень рабочих групп Комиссии, их руководители и состав утверждаются председателем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3.5. Решение о проведении заседания Комиссии принимается председателем Комиссии либо по согласованию с председателем Комиссии его заместителем, или по указанию председателя Комиссии одним из других членов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3.6. Заседания Комиссии могут быть очередными и внеочередными. Очередное заседание Комиссии проводится не реже чем один раз в квартал текущего года. Внеочередное заседание Комиссии проводится при необходимости.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3.7. Заседание Комиссии считается правомочным, если на нем присутствуют более половины членов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В случае нахождения члена Комиссии в отпуске, командировке или при временной нетрудоспособности член Комиссии имеет право уполномочить проголосовать иное должностное лицо на основании доверенности.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3.8. Решения Комиссии принимаются простым большинством голосов членов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3.9. 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либо по указанию председателя Комиссии одним из членов Комиссии в 2-дневный срок после их подписания (утверждения).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3.10. Ответственный секретарь Комиссии готовит для утверждения Комиссией календарный план заседаний Комиссии на соответствующий финансовый год,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IV. Заключительные положения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>4.1. Организационно-техническое обеспечение деятельности Комиссии возлагается на орган исполнительной власти, ответственный за координацию деятельности органов исполнительной власти Республики Саха (Якутия) по организации обеспечения отдыха детей и их оздоровления.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4.2. Комиссия прекращает свою деятельность после одобрения Правительства Республики Саха (Якутия) представленного Министерством образования и науки Республики Саха (Якутия) доклада о решении задач, для которых Комиссия была образована, либо на основании решения о прекращении деятельности Комиссии.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  <w:r>
        <w:br w:type="page"/>
      </w:r>
    </w:p>
    <w:p w:rsidR="007E3706" w:rsidRDefault="007E3706">
      <w:pPr>
        <w:pStyle w:val="ConsPlusNormal"/>
        <w:jc w:val="right"/>
        <w:outlineLvl w:val="0"/>
      </w:pPr>
      <w:r>
        <w:lastRenderedPageBreak/>
        <w:t>Приложение N 2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1" w:name="P187"/>
      <w:bookmarkEnd w:id="1"/>
      <w:r>
        <w:t>ПОРЯДОК</w:t>
      </w:r>
    </w:p>
    <w:p w:rsidR="007E3706" w:rsidRDefault="007E3706">
      <w:pPr>
        <w:pStyle w:val="ConsPlusTitle"/>
        <w:jc w:val="center"/>
      </w:pPr>
      <w:r>
        <w:t>ПРЕДОСТАВЛЕНИЯ И РАСПРЕДЕЛЕНИЯ ОРГАНАМ МЕСТНОГО</w:t>
      </w:r>
    </w:p>
    <w:p w:rsidR="007E3706" w:rsidRDefault="007E3706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7E3706" w:rsidRDefault="007E3706">
      <w:pPr>
        <w:pStyle w:val="ConsPlusTitle"/>
        <w:jc w:val="center"/>
      </w:pPr>
      <w:r>
        <w:t>РЕСПУБЛИКИ САХА (ЯКУТИЯ) СУБСИДИЙ НА ОРГАНИЗАЦИЮ</w:t>
      </w:r>
    </w:p>
    <w:p w:rsidR="007E3706" w:rsidRDefault="007E3706">
      <w:pPr>
        <w:pStyle w:val="ConsPlusTitle"/>
        <w:jc w:val="center"/>
      </w:pPr>
      <w:r>
        <w:t>ОТДЫХА ДЕТЕЙ В КАНИКУЛЯРНОЕ ВРЕМЯ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>(в ред. постановлений Правительства РС(Я)</w:t>
      </w:r>
    </w:p>
    <w:p w:rsidR="007E3706" w:rsidRDefault="007E3706">
      <w:pPr>
        <w:pStyle w:val="ConsPlusNormal"/>
        <w:jc w:val="center"/>
      </w:pPr>
      <w:r>
        <w:t xml:space="preserve">от 25.12.2014 </w:t>
      </w:r>
      <w:hyperlink r:id="rId36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37" w:history="1">
        <w:r>
          <w:rPr>
            <w:color w:val="0000FF"/>
          </w:rPr>
          <w:t>N 186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02.12.2015 </w:t>
      </w:r>
      <w:hyperlink r:id="rId38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39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40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 xml:space="preserve">1.1. Настоящий Порядок разработан на основании </w:t>
      </w:r>
      <w:hyperlink r:id="rId41" w:history="1">
        <w:r>
          <w:rPr>
            <w:color w:val="0000FF"/>
          </w:rPr>
          <w:t>статьи 139</w:t>
        </w:r>
      </w:hyperlink>
      <w:r>
        <w:t xml:space="preserve"> Бюджетного кодекса Российской Федерации.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1.2. Порядок устанавливает цели и условия предоставления и расходования субсидий местным бюджетам из государственного бюджета Республики Саха (Якутия), критерии отбора органов местного самоуправления муниципальных районов и городских округов Республики Саха (Якутия) и распределение субсидий между органами местного самоуправления муниципальных районов и городских округов Республики Саха (Якутия), направляемых на организацию отдыха детей в каникулярное время.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1.3. Критериями отбора органов местного самоуправления муниципальных районов и городских округов Республики Саха (Якутия) для предоставления субсидий являются: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наличие детей школьного возраста от 6 лет 6 месяцев до 18 лет, в том числе детей, находящихся в трудной жизненной ситуации: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 с ограниченными возможностями здоровья, то есть имеющих недостатки в физическом и (или) психическом развитии;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 - жертв вооруженных и межнациональных конфликтов, экологических и техногенных катастроф, стихийных бедствий;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 из семей беженцев и вынужденных переселенцев;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детей, оказавшихся в экстремальных условиях;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 - жертв насилия;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детей, проживающих в малоимущих семьях;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 с отклонениями в поведении;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детей, состоящих на учете в органах внутренних дел;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детей, находящихся в социально опасном положении.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наличие нормативных правовых актов органов местного самоуправления муниципальных районов и городских округов Республики Саха (Якутия), предусматривающих выполнение муниципальным районом, городским округом основных целевых показателей эффективности использования субсидий.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1.4. Для получения субсидии на очередной финансовый год органы местного самоуправления муниципального района, городского округа Республики Саха (Якутия) представляют в Министерство образования и науки Республики Саха (Якутия) в срок до 1 </w:t>
      </w:r>
      <w:r>
        <w:lastRenderedPageBreak/>
        <w:t>октября текущего года следующие документы: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(Якутия) на отчетный календарный год;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справку о количестве детей школьного возраста от 6 лет 6 месяцев до 18 лет, находящихся в трудной жизненной ситуации, в соответствии с данными районных управлений социальной защиты населения и районных комиссий по делам несовершеннолетних и защите их прав;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выписку из нормативного правового акта органа местного самоуправления муниципального района или городского округа Республики Саха (Якутия), предусматривающего выполнение муниципальным районом, городским округом основных целевых показателей эффективности использования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обязательство органа местного самоуправления муниципального района или городского округа Республики Саха (Якутия)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время, определенных Соглашением о предоставлении субсидии местному бюджету из государственного бюджета Республики Саха (Якутия) на организацию отдыха детей в каникулярное время.</w:t>
      </w:r>
    </w:p>
    <w:p w:rsidR="007E3706" w:rsidRDefault="007E3706">
      <w:pPr>
        <w:pStyle w:val="ConsPlusNormal"/>
        <w:contextualSpacing/>
        <w:jc w:val="both"/>
      </w:pPr>
      <w:r>
        <w:t xml:space="preserve">(п. 1. 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1.5. Органы местного самоуправления муниципального района и городского округа Республики Саха (Якутия) несут ответственность за достоверность представляемых документов в соответствии с действующим законодательством.</w:t>
      </w:r>
    </w:p>
    <w:p w:rsidR="007E3706" w:rsidRDefault="007E3706">
      <w:pPr>
        <w:pStyle w:val="ConsPlusNormal"/>
        <w:contextualSpacing/>
        <w:jc w:val="both"/>
      </w:pPr>
      <w:r>
        <w:t xml:space="preserve">(п. 1.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1.6. Комиссия по рассмотрению заявок на получение субсидий органам местного самоуправления муниципальных районов и городских округов Республики Саха (Якутия), созданная Министерством образования и науки Республики Саха (Якутия),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(Якутия) критериям отбора для предоставления субсидии либо о несоответствии критериям, утверждаемое приказом Министерства образования и науки Республики Саха (Якутия).</w:t>
      </w:r>
    </w:p>
    <w:p w:rsidR="007E3706" w:rsidRDefault="007E3706">
      <w:pPr>
        <w:pStyle w:val="ConsPlusNormal"/>
        <w:contextualSpacing/>
        <w:jc w:val="both"/>
      </w:pPr>
      <w:r>
        <w:t xml:space="preserve">(п. 1.6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1.7. Основаниями для отказа муниципальному району или городскому округу Республики Саха (Якутия) в предоставлении субсидии являются: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а) несоответствие критериям;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б) неполнота документов в составе заявки.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(Якутия) со дня принятия такого решения возвращает муниципальному району или городскому округу документы с письменным указанием причин возврата.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несоответствий.</w:t>
      </w:r>
    </w:p>
    <w:p w:rsidR="007E3706" w:rsidRDefault="007E3706">
      <w:pPr>
        <w:pStyle w:val="ConsPlusNormal"/>
        <w:jc w:val="both"/>
      </w:pPr>
      <w:r>
        <w:t xml:space="preserve">(п. 1.7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Цели и условия предоставления, расходования</w:t>
      </w:r>
    </w:p>
    <w:p w:rsidR="007E3706" w:rsidRDefault="007E3706">
      <w:pPr>
        <w:pStyle w:val="ConsPlusNormal"/>
        <w:jc w:val="center"/>
      </w:pPr>
      <w:r>
        <w:lastRenderedPageBreak/>
        <w:t xml:space="preserve">и </w:t>
      </w:r>
      <w:proofErr w:type="gramStart"/>
      <w:r>
        <w:t>распределения субсидий</w:t>
      </w:r>
      <w:proofErr w:type="gramEnd"/>
      <w:r>
        <w:t xml:space="preserve"> и их распределение между</w:t>
      </w:r>
    </w:p>
    <w:p w:rsidR="007E3706" w:rsidRDefault="007E3706">
      <w:pPr>
        <w:pStyle w:val="ConsPlusNormal"/>
        <w:jc w:val="center"/>
      </w:pPr>
      <w:r>
        <w:t>органами местного самоуправления муниципальных районов</w:t>
      </w:r>
    </w:p>
    <w:p w:rsidR="007E3706" w:rsidRDefault="007E3706">
      <w:pPr>
        <w:pStyle w:val="ConsPlusNormal"/>
        <w:jc w:val="center"/>
      </w:pPr>
      <w:r>
        <w:t>и городских округов Республики Саха (Якутия)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>2.1. Субсидии предоставляются на софинансирование мероприятий по организации и обеспечению отдыха детей, обучающихся в образовательных организациях с 6 лет 6 месяцев и до 18 лет, в том числе детей, находящихся в трудной жизненной ситуации, в каникулярное время:</w:t>
      </w:r>
    </w:p>
    <w:p w:rsidR="007E3706" w:rsidRDefault="007E3706" w:rsidP="007E3706">
      <w:pPr>
        <w:pStyle w:val="ConsPlusNormal"/>
        <w:jc w:val="both"/>
      </w:pPr>
      <w:r>
        <w:t xml:space="preserve">(в ред. постановлений Правительства РС(Я) от 25.12.2014 </w:t>
      </w:r>
      <w:hyperlink r:id="rId50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51" w:history="1">
        <w:r>
          <w:rPr>
            <w:color w:val="0000FF"/>
          </w:rPr>
          <w:t>N 186</w:t>
        </w:r>
      </w:hyperlink>
      <w:r>
        <w:t>)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410"/>
        <w:gridCol w:w="3300"/>
      </w:tblGrid>
      <w:tr w:rsidR="007E3706" w:rsidTr="007E3706">
        <w:tc>
          <w:tcPr>
            <w:tcW w:w="2127" w:type="dxa"/>
          </w:tcPr>
          <w:p w:rsidR="007E3706" w:rsidRDefault="007E3706">
            <w:pPr>
              <w:pStyle w:val="ConsPlusNormal"/>
            </w:pPr>
            <w:r>
              <w:t>Направления расходов</w:t>
            </w:r>
          </w:p>
        </w:tc>
        <w:tc>
          <w:tcPr>
            <w:tcW w:w="1417" w:type="dxa"/>
          </w:tcPr>
          <w:p w:rsidR="007E3706" w:rsidRDefault="007E3706">
            <w:pPr>
              <w:pStyle w:val="ConsPlusNormal"/>
              <w:jc w:val="center"/>
            </w:pPr>
            <w:r>
              <w:t>Категория</w:t>
            </w:r>
          </w:p>
          <w:p w:rsidR="007E3706" w:rsidRDefault="007E3706">
            <w:pPr>
              <w:pStyle w:val="ConsPlusNormal"/>
            </w:pPr>
            <w:r>
              <w:t>получателей</w:t>
            </w:r>
          </w:p>
        </w:tc>
        <w:tc>
          <w:tcPr>
            <w:tcW w:w="2410" w:type="dxa"/>
          </w:tcPr>
          <w:p w:rsidR="007E3706" w:rsidRDefault="007E3706">
            <w:pPr>
              <w:pStyle w:val="ConsPlusNormal"/>
              <w:jc w:val="center"/>
            </w:pPr>
            <w:r>
              <w:t>Виды организаций</w:t>
            </w:r>
          </w:p>
        </w:tc>
        <w:tc>
          <w:tcPr>
            <w:tcW w:w="3300" w:type="dxa"/>
          </w:tcPr>
          <w:p w:rsidR="007E3706" w:rsidRDefault="007E3706">
            <w:pPr>
              <w:pStyle w:val="ConsPlusNormal"/>
              <w:jc w:val="center"/>
            </w:pPr>
            <w:r>
              <w:t>Сроки пребывания</w:t>
            </w:r>
          </w:p>
        </w:tc>
      </w:tr>
      <w:tr w:rsidR="007E3706" w:rsidTr="007E3706">
        <w:tc>
          <w:tcPr>
            <w:tcW w:w="2127" w:type="dxa"/>
          </w:tcPr>
          <w:p w:rsidR="007E3706" w:rsidRDefault="007E3706" w:rsidP="007E3706">
            <w:pPr>
              <w:pStyle w:val="ConsPlusNormal"/>
            </w:pPr>
            <w:r>
              <w:t>1. Компенсация стоимости путевок: 100% средней стоимости путевки из расчета 619 рублей на ребенка в сутки</w:t>
            </w:r>
          </w:p>
        </w:tc>
        <w:tc>
          <w:tcPr>
            <w:tcW w:w="1417" w:type="dxa"/>
          </w:tcPr>
          <w:p w:rsidR="007E3706" w:rsidRDefault="007E3706" w:rsidP="007E3706">
            <w:pPr>
              <w:pStyle w:val="ConsPlusNormal"/>
            </w:pPr>
            <w:r>
              <w:t>Обучающиеся с 6 лет 6 месяцев до 18 лет</w:t>
            </w:r>
          </w:p>
        </w:tc>
        <w:tc>
          <w:tcPr>
            <w:tcW w:w="2410" w:type="dxa"/>
          </w:tcPr>
          <w:p w:rsidR="007E3706" w:rsidRDefault="007E3706">
            <w:pPr>
              <w:pStyle w:val="ConsPlusNormal"/>
            </w:pPr>
            <w:r>
              <w:t>Загородные стационарные оздоровительные лагеря</w:t>
            </w:r>
          </w:p>
        </w:tc>
        <w:tc>
          <w:tcPr>
            <w:tcW w:w="3300" w:type="dxa"/>
          </w:tcPr>
          <w:p w:rsidR="007E3706" w:rsidRDefault="007E3706" w:rsidP="007E3706">
            <w:pPr>
              <w:pStyle w:val="ConsPlusNormal"/>
            </w:pPr>
            <w:r>
              <w:t xml:space="preserve">В соответствии с </w:t>
            </w:r>
            <w:proofErr w:type="spellStart"/>
            <w:r>
              <w:t>санитарно</w:t>
            </w:r>
            <w:proofErr w:type="spellEnd"/>
            <w:r>
              <w:t xml:space="preserve"> -эпидемиологическими нормами и правилами, утвержденными на основании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</w:t>
            </w:r>
          </w:p>
          <w:p w:rsidR="007E3706" w:rsidRDefault="007E3706">
            <w:pPr>
              <w:pStyle w:val="ConsPlusNormal"/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эпидемиологическом благополучии населения"</w:t>
            </w:r>
          </w:p>
        </w:tc>
      </w:tr>
      <w:tr w:rsidR="007E3706" w:rsidTr="007E3706">
        <w:tc>
          <w:tcPr>
            <w:tcW w:w="2127" w:type="dxa"/>
          </w:tcPr>
          <w:p w:rsidR="007E3706" w:rsidRDefault="007E3706" w:rsidP="007E3706">
            <w:pPr>
              <w:pStyle w:val="ConsPlusNormal"/>
            </w:pPr>
            <w:r>
              <w:t>2. Оплата минимальной стоимости набора продуктов питания в день, за исключением лагерей с круглосуточным пребыванием детей: до Полярного круга - 185 рублей; за Полярным кругом - 278 рублей</w:t>
            </w:r>
          </w:p>
        </w:tc>
        <w:tc>
          <w:tcPr>
            <w:tcW w:w="1417" w:type="dxa"/>
          </w:tcPr>
          <w:p w:rsidR="007E3706" w:rsidRDefault="007E3706" w:rsidP="007E3706">
            <w:pPr>
              <w:pStyle w:val="ConsPlusNormal"/>
            </w:pPr>
            <w:r>
              <w:t>Обучающиеся с 6 лет 6 месяцев до 18 лет</w:t>
            </w:r>
          </w:p>
        </w:tc>
        <w:tc>
          <w:tcPr>
            <w:tcW w:w="2410" w:type="dxa"/>
          </w:tcPr>
          <w:p w:rsidR="007E3706" w:rsidRDefault="007E3706" w:rsidP="007E3706">
            <w:pPr>
              <w:pStyle w:val="ConsPlusNormal"/>
            </w:pPr>
            <w:r>
              <w:t>1. Оздоровительные лагеря с дневным пребыванием детей. 2. Лагеря труда и отдыха с дневным пребыванием детей. 3. Детские трудовые бригады с дневным пребыванием детей</w:t>
            </w:r>
          </w:p>
        </w:tc>
        <w:tc>
          <w:tcPr>
            <w:tcW w:w="3300" w:type="dxa"/>
          </w:tcPr>
          <w:p w:rsidR="007E3706" w:rsidRDefault="007E3706" w:rsidP="007E3706">
            <w:pPr>
              <w:pStyle w:val="ConsPlusNormal"/>
            </w:pPr>
            <w:r>
              <w:t xml:space="preserve">В соответствии с </w:t>
            </w:r>
            <w:proofErr w:type="spellStart"/>
            <w:r>
              <w:t>санитарно</w:t>
            </w:r>
            <w:proofErr w:type="spellEnd"/>
            <w:r>
              <w:t xml:space="preserve"> -эпидемиологическими нормами и правилами, утвержденными на основании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эпидемиологическом благополучии населения"</w:t>
            </w:r>
          </w:p>
        </w:tc>
      </w:tr>
      <w:tr w:rsidR="007E3706" w:rsidTr="007E3706">
        <w:tblPrEx>
          <w:tblBorders>
            <w:insideH w:val="nil"/>
          </w:tblBorders>
        </w:tblPrEx>
        <w:tc>
          <w:tcPr>
            <w:tcW w:w="2127" w:type="dxa"/>
            <w:tcBorders>
              <w:bottom w:val="nil"/>
            </w:tcBorders>
          </w:tcPr>
          <w:p w:rsidR="007E3706" w:rsidRDefault="007E3706" w:rsidP="007E3706">
            <w:pPr>
              <w:pStyle w:val="ConsPlusNormal"/>
            </w:pPr>
            <w:r>
              <w:t xml:space="preserve">3. Минимальная стоимость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соответствии с </w:t>
            </w:r>
            <w:hyperlink r:id="rId54" w:history="1">
              <w:r>
                <w:rPr>
                  <w:color w:val="0000FF"/>
                </w:rPr>
                <w:t>СанПиН 2.4.4.3155-13</w:t>
              </w:r>
            </w:hyperlink>
            <w:r>
              <w:t>:</w:t>
            </w:r>
          </w:p>
          <w:p w:rsidR="007E3706" w:rsidRDefault="007E3706">
            <w:pPr>
              <w:pStyle w:val="ConsPlusNormal"/>
              <w:jc w:val="both"/>
            </w:pPr>
            <w:r>
              <w:lastRenderedPageBreak/>
              <w:t>до Полярного круга - 336 рублей;</w:t>
            </w:r>
          </w:p>
          <w:p w:rsidR="007E3706" w:rsidRDefault="007E3706">
            <w:pPr>
              <w:pStyle w:val="ConsPlusNormal"/>
              <w:jc w:val="both"/>
            </w:pPr>
            <w:r>
              <w:t>за Полярным кругом - 363 рубля</w:t>
            </w:r>
          </w:p>
        </w:tc>
        <w:tc>
          <w:tcPr>
            <w:tcW w:w="1417" w:type="dxa"/>
            <w:tcBorders>
              <w:bottom w:val="nil"/>
            </w:tcBorders>
          </w:tcPr>
          <w:p w:rsidR="007E3706" w:rsidRDefault="007E3706" w:rsidP="007E3706">
            <w:pPr>
              <w:pStyle w:val="ConsPlusNormal"/>
            </w:pPr>
            <w:r>
              <w:lastRenderedPageBreak/>
              <w:t>Обучающиеся с 6 лет 6 месяцев до 18 лет</w:t>
            </w:r>
          </w:p>
        </w:tc>
        <w:tc>
          <w:tcPr>
            <w:tcW w:w="2410" w:type="dxa"/>
            <w:tcBorders>
              <w:bottom w:val="nil"/>
            </w:tcBorders>
          </w:tcPr>
          <w:p w:rsidR="007E3706" w:rsidRDefault="007E3706">
            <w:pPr>
              <w:pStyle w:val="ConsPlusNormal"/>
            </w:pPr>
            <w:r>
              <w:t>1. Палаточные лагеря.</w:t>
            </w:r>
          </w:p>
          <w:p w:rsidR="007E3706" w:rsidRDefault="007E3706">
            <w:pPr>
              <w:pStyle w:val="ConsPlusNormal"/>
            </w:pPr>
            <w:r>
              <w:t>2. Лагеря труда и отдыха.</w:t>
            </w:r>
          </w:p>
          <w:p w:rsidR="007E3706" w:rsidRDefault="007E3706">
            <w:pPr>
              <w:pStyle w:val="ConsPlusNormal"/>
            </w:pPr>
            <w:r>
              <w:t>3. Детские трудовые бригады</w:t>
            </w:r>
          </w:p>
        </w:tc>
        <w:tc>
          <w:tcPr>
            <w:tcW w:w="3300" w:type="dxa"/>
            <w:tcBorders>
              <w:bottom w:val="nil"/>
            </w:tcBorders>
          </w:tcPr>
          <w:p w:rsidR="007E3706" w:rsidRDefault="007E3706" w:rsidP="007E3706">
            <w:pPr>
              <w:pStyle w:val="ConsPlusNormal"/>
            </w:pPr>
            <w:r>
              <w:t xml:space="preserve">В соответствии с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эпидемиологическими нормами и правилами, утвержденными на основании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эпидемиологическом благополучии населения"</w:t>
            </w:r>
          </w:p>
        </w:tc>
      </w:tr>
      <w:tr w:rsidR="007E3706" w:rsidTr="007E3706">
        <w:tblPrEx>
          <w:tblBorders>
            <w:insideH w:val="nil"/>
          </w:tblBorders>
        </w:tblPrEx>
        <w:tc>
          <w:tcPr>
            <w:tcW w:w="9254" w:type="dxa"/>
            <w:gridSpan w:val="4"/>
            <w:tcBorders>
              <w:top w:val="nil"/>
            </w:tcBorders>
          </w:tcPr>
          <w:p w:rsidR="007E3706" w:rsidRDefault="007E370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02.12.2015 N 477)</w:t>
            </w:r>
          </w:p>
        </w:tc>
      </w:tr>
      <w:tr w:rsidR="007E3706" w:rsidTr="007E3706">
        <w:tc>
          <w:tcPr>
            <w:tcW w:w="2127" w:type="dxa"/>
          </w:tcPr>
          <w:p w:rsidR="007E3706" w:rsidRDefault="007E3706" w:rsidP="007E3706">
            <w:pPr>
              <w:pStyle w:val="ConsPlusNormal"/>
            </w:pPr>
            <w:r>
              <w:t>4. 15% от общего объема субсидии направляется на оплату труда педагогических работников оздоровительных учреждений и оплату услуги на медицинское обслуживание</w:t>
            </w:r>
          </w:p>
        </w:tc>
        <w:tc>
          <w:tcPr>
            <w:tcW w:w="1417" w:type="dxa"/>
          </w:tcPr>
          <w:p w:rsidR="007E3706" w:rsidRDefault="007E3706" w:rsidP="007E3706">
            <w:pPr>
              <w:pStyle w:val="ConsPlusNormal"/>
              <w:jc w:val="center"/>
            </w:pPr>
            <w:r>
              <w:t>Педагоги - воспитатели, педагоги - психологи, вожатые, медицинские работники</w:t>
            </w:r>
          </w:p>
        </w:tc>
        <w:tc>
          <w:tcPr>
            <w:tcW w:w="2410" w:type="dxa"/>
          </w:tcPr>
          <w:p w:rsidR="007E3706" w:rsidRDefault="007E3706" w:rsidP="007E3706">
            <w:pPr>
              <w:pStyle w:val="ConsPlusNormal"/>
            </w:pPr>
            <w:r>
              <w:t>1. Оздоровительные лагеря с дневным пребыванием детей.</w:t>
            </w:r>
          </w:p>
          <w:p w:rsidR="007E3706" w:rsidRDefault="007E3706" w:rsidP="007E3706">
            <w:pPr>
              <w:pStyle w:val="ConsPlusNormal"/>
              <w:jc w:val="both"/>
            </w:pPr>
            <w:r>
              <w:t xml:space="preserve"> 2. Палаточные лагеря.</w:t>
            </w:r>
          </w:p>
          <w:p w:rsidR="007E3706" w:rsidRDefault="007E3706">
            <w:pPr>
              <w:pStyle w:val="ConsPlusNormal"/>
            </w:pPr>
            <w:r>
              <w:t>3. Лагеря труда и отдыха.</w:t>
            </w:r>
          </w:p>
          <w:p w:rsidR="007E3706" w:rsidRDefault="007E3706">
            <w:pPr>
              <w:pStyle w:val="ConsPlusNormal"/>
            </w:pPr>
            <w:r>
              <w:t>4. Детские трудовые бригады</w:t>
            </w:r>
          </w:p>
        </w:tc>
        <w:tc>
          <w:tcPr>
            <w:tcW w:w="3300" w:type="dxa"/>
          </w:tcPr>
          <w:p w:rsidR="007E3706" w:rsidRDefault="007E3706">
            <w:pPr>
              <w:pStyle w:val="ConsPlusNormal"/>
            </w:pPr>
            <w:r>
              <w:t>В период организации отдыха детей в каникулярное время</w:t>
            </w:r>
          </w:p>
        </w:tc>
      </w:tr>
      <w:tr w:rsidR="007E3706" w:rsidTr="007E3706">
        <w:tc>
          <w:tcPr>
            <w:tcW w:w="2127" w:type="dxa"/>
          </w:tcPr>
          <w:p w:rsidR="007E3706" w:rsidRDefault="007E3706">
            <w:pPr>
              <w:pStyle w:val="ConsPlusNormal"/>
            </w:pPr>
            <w:r>
              <w:t>5. На оплату проезда детей из районов от места проживания до места отдыха и оздоровления</w:t>
            </w:r>
          </w:p>
        </w:tc>
        <w:tc>
          <w:tcPr>
            <w:tcW w:w="1417" w:type="dxa"/>
          </w:tcPr>
          <w:p w:rsidR="007E3706" w:rsidRDefault="007E3706">
            <w:pPr>
              <w:pStyle w:val="ConsPlusNormal"/>
            </w:pPr>
            <w:r>
              <w:t>Обучающиеся</w:t>
            </w:r>
          </w:p>
          <w:p w:rsidR="007E3706" w:rsidRDefault="007E3706">
            <w:pPr>
              <w:pStyle w:val="ConsPlusNormal"/>
              <w:jc w:val="center"/>
            </w:pPr>
            <w:r>
              <w:t>с 6 лет 6 месяцев до 18 лет</w:t>
            </w:r>
          </w:p>
        </w:tc>
        <w:tc>
          <w:tcPr>
            <w:tcW w:w="2410" w:type="dxa"/>
          </w:tcPr>
          <w:p w:rsidR="007E3706" w:rsidRDefault="007E3706">
            <w:pPr>
              <w:pStyle w:val="ConsPlusNormal"/>
            </w:pPr>
            <w:r>
              <w:t xml:space="preserve">Загородные стационарные и </w:t>
            </w:r>
            <w:proofErr w:type="spellStart"/>
            <w:r>
              <w:t>санаторно</w:t>
            </w:r>
            <w:proofErr w:type="spellEnd"/>
            <w:r>
              <w:t xml:space="preserve"> - оздоровительные лагеря</w:t>
            </w:r>
          </w:p>
        </w:tc>
        <w:tc>
          <w:tcPr>
            <w:tcW w:w="3300" w:type="dxa"/>
          </w:tcPr>
          <w:p w:rsidR="007E3706" w:rsidRDefault="007E3706">
            <w:pPr>
              <w:pStyle w:val="ConsPlusNormal"/>
            </w:pPr>
            <w:r>
              <w:t>В период организации отдыха детей в каникулярное время</w:t>
            </w:r>
          </w:p>
        </w:tc>
      </w:tr>
      <w:tr w:rsidR="007E3706" w:rsidTr="007E3706">
        <w:tblPrEx>
          <w:tblBorders>
            <w:insideH w:val="nil"/>
          </w:tblBorders>
        </w:tblPrEx>
        <w:tc>
          <w:tcPr>
            <w:tcW w:w="2127" w:type="dxa"/>
            <w:tcBorders>
              <w:bottom w:val="nil"/>
            </w:tcBorders>
          </w:tcPr>
          <w:p w:rsidR="007E3706" w:rsidRDefault="007E3706">
            <w:pPr>
              <w:pStyle w:val="ConsPlusNormal"/>
            </w:pPr>
            <w:r>
              <w:t xml:space="preserve">6. Оплата минимальной стоимости набора продуктов питания в день походов детей определяется в размере 336 рублей с учетом натуральных норм обеспеченности питанием и в соответствии с </w:t>
            </w:r>
            <w:hyperlink r:id="rId57" w:history="1">
              <w:r>
                <w:rPr>
                  <w:color w:val="0000FF"/>
                </w:rPr>
                <w:t>СанПиН 2.4.4.3155-13</w:t>
              </w:r>
            </w:hyperlink>
            <w:r>
              <w:t>:</w:t>
            </w:r>
          </w:p>
          <w:p w:rsidR="007E3706" w:rsidRDefault="007E3706">
            <w:pPr>
              <w:pStyle w:val="ConsPlusNormal"/>
            </w:pPr>
            <w:r>
              <w:t>до Полярного круга - 336 рублей;</w:t>
            </w:r>
          </w:p>
          <w:p w:rsidR="007E3706" w:rsidRDefault="007E3706">
            <w:pPr>
              <w:pStyle w:val="ConsPlusNormal"/>
            </w:pPr>
            <w:r>
              <w:t>за Полярным кругом - 363 рубля</w:t>
            </w:r>
          </w:p>
        </w:tc>
        <w:tc>
          <w:tcPr>
            <w:tcW w:w="1417" w:type="dxa"/>
            <w:tcBorders>
              <w:bottom w:val="nil"/>
            </w:tcBorders>
          </w:tcPr>
          <w:p w:rsidR="007E3706" w:rsidRDefault="007E3706">
            <w:pPr>
              <w:pStyle w:val="ConsPlusNormal"/>
            </w:pPr>
            <w:r>
              <w:t>Обучающиеся с 6 лет 6 месяцев до 18 лет</w:t>
            </w:r>
          </w:p>
        </w:tc>
        <w:tc>
          <w:tcPr>
            <w:tcW w:w="2410" w:type="dxa"/>
            <w:tcBorders>
              <w:bottom w:val="nil"/>
            </w:tcBorders>
          </w:tcPr>
          <w:p w:rsidR="007E3706" w:rsidRDefault="007E3706">
            <w:pPr>
              <w:pStyle w:val="ConsPlusNormal"/>
            </w:pPr>
            <w:r>
              <w:t>Туристские комплексы Республики Саха (Якутия), туристские базы</w:t>
            </w:r>
          </w:p>
        </w:tc>
        <w:tc>
          <w:tcPr>
            <w:tcW w:w="3300" w:type="dxa"/>
            <w:tcBorders>
              <w:bottom w:val="nil"/>
            </w:tcBorders>
          </w:tcPr>
          <w:p w:rsidR="007E3706" w:rsidRDefault="007E3706">
            <w:pPr>
              <w:pStyle w:val="ConsPlusNormal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санитарно-эпидемиологическом благополучии населения"; приказом Министерства образования РФ от 13 июля 1992 г. N 293 "Об утверждении нормативных документов по туристско-краеведческой деятельности"</w:t>
            </w:r>
          </w:p>
        </w:tc>
      </w:tr>
      <w:tr w:rsidR="007E3706" w:rsidTr="007E3706">
        <w:tblPrEx>
          <w:tblBorders>
            <w:insideH w:val="nil"/>
          </w:tblBorders>
        </w:tblPrEx>
        <w:tc>
          <w:tcPr>
            <w:tcW w:w="9254" w:type="dxa"/>
            <w:gridSpan w:val="4"/>
            <w:tcBorders>
              <w:top w:val="nil"/>
            </w:tcBorders>
          </w:tcPr>
          <w:p w:rsidR="007E3706" w:rsidRDefault="007E3706">
            <w:pPr>
              <w:pStyle w:val="ConsPlusNormal"/>
              <w:jc w:val="both"/>
            </w:pPr>
            <w:r>
              <w:t xml:space="preserve">(п. 6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РС(Я) от 25.12.2014 N 500; в ред.</w:t>
            </w:r>
          </w:p>
          <w:p w:rsidR="007E3706" w:rsidRDefault="007E3706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02.12.2015 N 477)</w:t>
            </w:r>
          </w:p>
        </w:tc>
      </w:tr>
    </w:tbl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>2.2. Стоимость одного дня пребывания в организациях отдыха детей подлежит ежегодной индексации с учетом Прогноза социально-экономического развития Республики Саха (Якутия).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2.3. Использование субсидий на организацию отдыха </w:t>
      </w:r>
      <w:proofErr w:type="gramStart"/>
      <w:r>
        <w:t>детей</w:t>
      </w:r>
      <w:proofErr w:type="gramEnd"/>
      <w:r>
        <w:t xml:space="preserve"> обучающихся осуществляется: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lastRenderedPageBreak/>
        <w:t>по казенным учреждениям через увеличение бюджетных ассигнований и лимитов бюджетных обязательств;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по бюджетным и автономным учреждениям в виде субсидии на иные цели в соответствии с </w:t>
      </w:r>
      <w:hyperlink r:id="rId61" w:history="1">
        <w:r>
          <w:rPr>
            <w:color w:val="0000FF"/>
          </w:rPr>
          <w:t>абзацем вторым части 1 статьи 78.1</w:t>
        </w:r>
      </w:hyperlink>
      <w:r>
        <w:t xml:space="preserve"> Бюджетного кодекса Российской Федерации;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 виде компенсации фактических расходов родителям (законным представителям), работодателю за приобретенные путевки (курсовки) в стационарных оздоровительных учреждениях.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2.4. Утратил силу с 1 января 2015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РС(Я) от 25.12.2014 N 500.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2.5. Орган местного самоуправления муниципальных районов и городских округов Республики Саха (Якутия) ежегодно, до 15 февраля, представляет в Министерство образования и науки Республики Саха (Якутия) на текущий финансовый год сведения по расходам местного бюджета, предусмотренным на организацию отдыха детей в каникулярное время (с отражением бюджетной классификации подразделов, целевой статьи, вида расходов).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2.6. Субсидии предоставляются органам местного самоуправления муниципальных районов и городских округов Республики Саха (Якутия) на основании соглашения о предоставлении субсидии (далее - соглашение). Форма </w:t>
      </w:r>
      <w:hyperlink w:anchor="P401" w:history="1">
        <w:r>
          <w:rPr>
            <w:color w:val="0000FF"/>
          </w:rPr>
          <w:t>соглашения</w:t>
        </w:r>
      </w:hyperlink>
      <w:r>
        <w:t xml:space="preserve"> установлена приложением N 1 к настоящему Порядку и должна содержать следующие положения: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а) размер предоставляемых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б) условия предоставления и расходования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в) уровень софинансирования расходного обязательства муниципального образования за счет средств государственного бюджета Республики Саха (Якутия);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г) график перечисления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д) значения показателей результативности предоставления субсидий (индикаторы);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е) сроки и формы представления отчетности об осуществлении расходов местного бюджета, источником финансового обеспечения которых являются субсидии;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ж) осуществление контроля за соблюдением условий, установленных при предоставлении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з) последствия не достижения установленных значений показателей результативности предоставления субсидий;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и) уровень финансового обеспечения соответствующего расходного обязательства муниципального образования за счет средств местного бюджета.</w:t>
      </w:r>
    </w:p>
    <w:p w:rsidR="007E3706" w:rsidRDefault="007E3706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2.7. Условиями предоставления субсидий органам местного самоуправления муниципальных районов и городских округов Республики Саха (Якутия) являются: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а) наличие в местных бюджетах бюджетных ассигнований на реализацию мероприятий по организации отдыха детей в каникулярное время не ниже 10 процентов от объема предоставляемой из государственного бюджета Республики Саха (Якутия) субсидии;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б)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соглашением;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в) наличие муниципальных правовых актов, устанавливающих расходные обязательства муниципальных образований по вопросам местного значения и иным вопросам, которые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6 октября 2003 г. N 131-ФЗ </w:t>
      </w:r>
      <w:r>
        <w:lastRenderedPageBreak/>
        <w:t>"Об общих принципах организации местного самоуправления в Российской Федерации" вправе решать органы местного самоуправления и на исполнение которых предоставляются субсидии.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2.8. В целях контроля за эффективностью использования органами местного самоуправления муниципальных районов и городских округов Республики Саха (Якутия) субсидий устанавливаются следующие показатели эффективности использования субсидий: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удельный вес численности детей, направленных в организации отдыха детей, от общего числа детей муниципального района и городского округа;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удельный вес численности детей, находящихся в трудной жизненной ситуации, направленных в оздоровительные организации, от общего числа детей, прошедших отдых.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Оценка эффективности использования субсидий осуществляется ежегодно Министерством образования и науки Республики Саха (Якутия) на основании отчетов органов местного самоуправления муниципальных районов и городских округов Республики Саха (Якутия) о достижении значений целевых показателей эффективности использования субсидий, установленных соглашением, заключенным между органом местного самоуправления муниципальных районов и городских округов Республики Саха (Якутия) и Министерством образования и науки Республики Саха (Якутия) (далее по тексту - соглашение), представляемых не позднее 20 февраля очередного финансового года.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2.9. В случае, если в отчетном финансовом году органом местного самоуправления муниципальных районов и городских округов Республики Саха (Якутия) не достигнуты установленные соглашением значения целевых показателей эффективности использования субсидий, размер субсидий местному бюджету на очередной финансовый год подлежит сокращению. Высвободившиеся средства перераспределяются Министерством образования и науки Республики Саха (Якутия) между другими органами местного самоуправления муниципальных районов и городских округов Республики Саха (Якутия), имеющими право на получение субсидий и достигшими значений целевых показателей.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III. Порядок распределения субсидии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>3.1. Итоги распределения субсидий по методике их расчета устанавливаются приказом Министерства образования и науки Республики Саха (Якутия) в срок до 1 ноября текущего года и 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7E3706" w:rsidRDefault="007E3706">
      <w:pPr>
        <w:pStyle w:val="ConsPlusNormal"/>
        <w:contextualSpacing/>
        <w:jc w:val="both"/>
      </w:pPr>
      <w:r>
        <w:t xml:space="preserve">(в ред. постановлений Правительства РС(Я) от 04.06.2015 </w:t>
      </w:r>
      <w:hyperlink r:id="rId72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73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Распределение субсидий между муниципальными районами и городскими округами Республики Саха (Якутия) утверждается Законом Республики Саха (Якутия) о государственном бюджете Республики Саха (Якутия).</w:t>
      </w:r>
    </w:p>
    <w:p w:rsidR="007E3706" w:rsidRDefault="007E3706">
      <w:pPr>
        <w:pStyle w:val="ConsPlusNormal"/>
        <w:contextualSpacing/>
        <w:jc w:val="both"/>
      </w:pPr>
      <w:r>
        <w:t xml:space="preserve">(п. 3.1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3.2. Размер субсидии местному бюджету определяется по формуле: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</w:pPr>
      <w:r w:rsidRPr="00250A4D">
        <w:rPr>
          <w:position w:val="-32"/>
        </w:rPr>
        <w:pict>
          <v:shape id="_x0000_i1025" style="width:180pt;height:42pt" coordsize="" o:spt="100" adj="0,,0" path="" filled="f" stroked="f">
            <v:stroke joinstyle="miter"/>
            <v:imagedata r:id="rId75" o:title="base_23801_62578_1"/>
            <v:formulas/>
            <v:path o:connecttype="segments"/>
          </v:shape>
        </w:pic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contextualSpacing/>
        <w:jc w:val="both"/>
      </w:pPr>
      <w:r>
        <w:t>где: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SUM - сумма;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proofErr w:type="spellStart"/>
      <w:r>
        <w:t>Cimо</w:t>
      </w:r>
      <w:proofErr w:type="spellEnd"/>
      <w:r>
        <w:t xml:space="preserve"> - объем субсидий конкретному муниципальному району и городскому округу;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proofErr w:type="spellStart"/>
      <w:r>
        <w:t>Comо</w:t>
      </w:r>
      <w:proofErr w:type="spellEnd"/>
      <w:r>
        <w:t xml:space="preserve"> - общий объем субсидий, предусмотренный Министерству образования и науки Республики Саха (Якутия) в государственном бюджете Республики Саха (Якутия) в </w:t>
      </w:r>
      <w:r>
        <w:lastRenderedPageBreak/>
        <w:t>соответствующем финансовом году для предоставления органам местного самоуправления муниципальных районов и городских округов Республики Саха (Якутия) на организацию отдыха детей, в том числе детей, находящихся в трудной жизненной ситуации, в каникулярное время;</w:t>
      </w:r>
    </w:p>
    <w:p w:rsidR="007E3706" w:rsidRDefault="007E3706">
      <w:pPr>
        <w:pStyle w:val="ConsPlusNormal"/>
        <w:contextualSpacing/>
        <w:jc w:val="both"/>
      </w:pPr>
      <w:r>
        <w:t xml:space="preserve">(в ред. постановлений Правительства РС(Я) от 04.06.2015 </w:t>
      </w:r>
      <w:hyperlink r:id="rId76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77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proofErr w:type="spellStart"/>
      <w:r>
        <w:t>Дimо</w:t>
      </w:r>
      <w:proofErr w:type="spellEnd"/>
      <w:r>
        <w:t xml:space="preserve"> - количество детей в муниципальном районе и городском округе;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proofErr w:type="spellStart"/>
      <w:r>
        <w:t>ki</w:t>
      </w:r>
      <w:proofErr w:type="spellEnd"/>
      <w:r>
        <w:t xml:space="preserve"> - коэффициент изменения объема расходов, установленный: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в размере 1,08 в улусах (районах), расположенных за Полярным кругом, 1 зона - в </w:t>
      </w:r>
      <w:proofErr w:type="spellStart"/>
      <w:r>
        <w:t>Абыйском</w:t>
      </w:r>
      <w:proofErr w:type="spellEnd"/>
      <w:r>
        <w:t xml:space="preserve">, Аллаиховском, </w:t>
      </w:r>
      <w:proofErr w:type="spellStart"/>
      <w:r>
        <w:t>Анабарском</w:t>
      </w:r>
      <w:proofErr w:type="spellEnd"/>
      <w:r>
        <w:t xml:space="preserve">, </w:t>
      </w:r>
      <w:proofErr w:type="spellStart"/>
      <w:r>
        <w:t>Булунском</w:t>
      </w:r>
      <w:proofErr w:type="spellEnd"/>
      <w:r>
        <w:t xml:space="preserve">, </w:t>
      </w:r>
      <w:proofErr w:type="spellStart"/>
      <w:r>
        <w:t>Верхнеколымском</w:t>
      </w:r>
      <w:proofErr w:type="spellEnd"/>
      <w:r>
        <w:t xml:space="preserve">, Верхоянском, </w:t>
      </w:r>
      <w:proofErr w:type="spellStart"/>
      <w:r>
        <w:t>Жиганском</w:t>
      </w:r>
      <w:proofErr w:type="spellEnd"/>
      <w:r>
        <w:t xml:space="preserve">, </w:t>
      </w:r>
      <w:proofErr w:type="spellStart"/>
      <w:r>
        <w:t>Момском</w:t>
      </w:r>
      <w:proofErr w:type="spellEnd"/>
      <w:r>
        <w:t xml:space="preserve">, </w:t>
      </w:r>
      <w:proofErr w:type="spellStart"/>
      <w:r>
        <w:t>Нижнеколымском</w:t>
      </w:r>
      <w:proofErr w:type="spellEnd"/>
      <w:r>
        <w:t xml:space="preserve">, </w:t>
      </w:r>
      <w:proofErr w:type="spellStart"/>
      <w:r>
        <w:t>Оймяконском</w:t>
      </w:r>
      <w:proofErr w:type="spellEnd"/>
      <w:r>
        <w:t xml:space="preserve">, </w:t>
      </w:r>
      <w:proofErr w:type="spellStart"/>
      <w:r>
        <w:t>Оленекском</w:t>
      </w:r>
      <w:proofErr w:type="spellEnd"/>
      <w:r>
        <w:t xml:space="preserve">, </w:t>
      </w:r>
      <w:proofErr w:type="spellStart"/>
      <w:r>
        <w:t>Среднеколымском</w:t>
      </w:r>
      <w:proofErr w:type="spellEnd"/>
      <w:r>
        <w:t xml:space="preserve">, Усть-Янском, </w:t>
      </w:r>
      <w:proofErr w:type="spellStart"/>
      <w:r>
        <w:t>Эвено-Бытантайском</w:t>
      </w:r>
      <w:proofErr w:type="spellEnd"/>
      <w:r>
        <w:t>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в размере 0,92 в улусах (районах), расположенных до Полярного круга, 2 зона - в </w:t>
      </w:r>
      <w:proofErr w:type="spellStart"/>
      <w:r>
        <w:t>Алданском</w:t>
      </w:r>
      <w:proofErr w:type="spellEnd"/>
      <w:r>
        <w:t xml:space="preserve">, </w:t>
      </w:r>
      <w:proofErr w:type="spellStart"/>
      <w:r>
        <w:t>Амгинском</w:t>
      </w:r>
      <w:proofErr w:type="spellEnd"/>
      <w:r>
        <w:t xml:space="preserve">, Верхневилюйском, Вилюйском, Горном, </w:t>
      </w:r>
      <w:proofErr w:type="spellStart"/>
      <w:r>
        <w:t>Кобяйском</w:t>
      </w:r>
      <w:proofErr w:type="spellEnd"/>
      <w:r>
        <w:t xml:space="preserve">, </w:t>
      </w:r>
      <w:proofErr w:type="spellStart"/>
      <w:r>
        <w:t>Мирнинском</w:t>
      </w:r>
      <w:proofErr w:type="spellEnd"/>
      <w:r>
        <w:t xml:space="preserve">, Ленском, </w:t>
      </w:r>
      <w:proofErr w:type="spellStart"/>
      <w:r>
        <w:t>Нерюнгринском</w:t>
      </w:r>
      <w:proofErr w:type="spellEnd"/>
      <w:r>
        <w:t xml:space="preserve">, </w:t>
      </w:r>
      <w:proofErr w:type="spellStart"/>
      <w:r>
        <w:t>Мегино-Кангаласском</w:t>
      </w:r>
      <w:proofErr w:type="spellEnd"/>
      <w:r>
        <w:t xml:space="preserve">, </w:t>
      </w:r>
      <w:proofErr w:type="spellStart"/>
      <w:r>
        <w:t>Намском</w:t>
      </w:r>
      <w:proofErr w:type="spellEnd"/>
      <w:r>
        <w:t xml:space="preserve">, </w:t>
      </w:r>
      <w:proofErr w:type="spellStart"/>
      <w:r>
        <w:t>Нюрбинском</w:t>
      </w:r>
      <w:proofErr w:type="spellEnd"/>
      <w:r>
        <w:t xml:space="preserve">, </w:t>
      </w:r>
      <w:proofErr w:type="spellStart"/>
      <w:r>
        <w:t>Олекминском</w:t>
      </w:r>
      <w:proofErr w:type="spellEnd"/>
      <w:r>
        <w:t xml:space="preserve">, </w:t>
      </w:r>
      <w:proofErr w:type="spellStart"/>
      <w:r>
        <w:t>Сунтарском</w:t>
      </w:r>
      <w:proofErr w:type="spellEnd"/>
      <w:r>
        <w:t xml:space="preserve">, Таттинском, </w:t>
      </w:r>
      <w:proofErr w:type="spellStart"/>
      <w:r>
        <w:t>Томпонском</w:t>
      </w:r>
      <w:proofErr w:type="spellEnd"/>
      <w:r>
        <w:t>, Усть-</w:t>
      </w:r>
      <w:proofErr w:type="spellStart"/>
      <w:r>
        <w:t>Алданском</w:t>
      </w:r>
      <w:proofErr w:type="spellEnd"/>
      <w:r>
        <w:t xml:space="preserve">, Усть-Майском, </w:t>
      </w:r>
      <w:proofErr w:type="spellStart"/>
      <w:r>
        <w:t>Хангаласском</w:t>
      </w:r>
      <w:proofErr w:type="spellEnd"/>
      <w:r>
        <w:t xml:space="preserve">, </w:t>
      </w:r>
      <w:proofErr w:type="spellStart"/>
      <w:r>
        <w:t>Чурапчинском</w:t>
      </w:r>
      <w:proofErr w:type="spellEnd"/>
      <w:r>
        <w:t>;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в размере 0,5, 3 зона - в городе Якутске, в поселке Жатай.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3.3. Субсидии предоставляются в соответствии со сводной бюджетной росписью государственного бюджета Республики Саха (Якутия) в пределах лимитов бюджетных обязательств, утвержденных в установленном порядке Министерству образования и науки Республики Саха (Якутия).</w:t>
      </w:r>
    </w:p>
    <w:p w:rsidR="007E3706" w:rsidRDefault="007E3706">
      <w:pPr>
        <w:pStyle w:val="ConsPlusNormal"/>
        <w:contextualSpacing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3.4. Субсидии перечисляются на лицевые счета муниципальных районов (городских округов), открытые в Управлении Федерального казначейства по Республике Саха (Якутия), в соответствии с графиком перечисления субсидии, установленным соглашением.</w:t>
      </w:r>
    </w:p>
    <w:p w:rsidR="007E3706" w:rsidRDefault="007E3706">
      <w:pPr>
        <w:pStyle w:val="ConsPlusNormal"/>
        <w:contextualSpacing/>
        <w:jc w:val="both"/>
      </w:pPr>
      <w:r>
        <w:t xml:space="preserve">(п. 3.4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3.5. Органы местного самоуправления муниципальных районов и городских округов Республики Саха (Якутия) представляют в Министерство образования и науки Республики Саха (Якутия) ежеквартально не позднее 5 числа месяца, следующего за отчетным кварталом, </w:t>
      </w:r>
      <w:hyperlink w:anchor="P519" w:history="1">
        <w:r>
          <w:rPr>
            <w:color w:val="0000FF"/>
          </w:rPr>
          <w:t>отчеты</w:t>
        </w:r>
      </w:hyperlink>
      <w:r>
        <w:t xml:space="preserve"> об использовании средств субсидии на организацию отдыха детей в каникулярное время по форме согласно приложению N 2 к настоящему Порядку.</w:t>
      </w:r>
    </w:p>
    <w:p w:rsidR="007E3706" w:rsidRDefault="007E3706">
      <w:pPr>
        <w:pStyle w:val="ConsPlusNormal"/>
        <w:contextualSpacing/>
        <w:jc w:val="both"/>
      </w:pPr>
      <w:r>
        <w:t xml:space="preserve">(в ред. постановлений Правительства РС(Я) от 25.12.2014 </w:t>
      </w:r>
      <w:hyperlink r:id="rId80" w:history="1">
        <w:r>
          <w:rPr>
            <w:color w:val="0000FF"/>
          </w:rPr>
          <w:t>N 500</w:t>
        </w:r>
      </w:hyperlink>
      <w:r>
        <w:t xml:space="preserve">, от 13.02.2017 </w:t>
      </w:r>
      <w:hyperlink r:id="rId81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3.6. Субсидия подлежит сокращению и возврату в доход государственного бюджета Республики Саха (Якутия) в объеме невыполненных плановых показателей результативности.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 xml:space="preserve">3.7. Возврат и использование остатков субсидий после завершения финансового года осуществляется в соответствии с </w:t>
      </w:r>
      <w:hyperlink r:id="rId82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 Саха (Якутия).</w:t>
      </w:r>
    </w:p>
    <w:p w:rsidR="007E3706" w:rsidRDefault="007E3706">
      <w:pPr>
        <w:pStyle w:val="ConsPlusNormal"/>
        <w:contextualSpacing/>
        <w:jc w:val="both"/>
      </w:pPr>
      <w:r>
        <w:t xml:space="preserve">(п. 3.7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3.8. Субсидии в случае их использования не по целевому назначению взыскиваются в доход государственного бюджета Республики Саха (Якутия) в порядке, установленном бюджетным законодательством Российской Федерации.</w:t>
      </w:r>
    </w:p>
    <w:p w:rsidR="007E3706" w:rsidRDefault="007E3706">
      <w:pPr>
        <w:pStyle w:val="ConsPlusNormal"/>
        <w:spacing w:before="240"/>
        <w:ind w:firstLine="540"/>
        <w:contextualSpacing/>
        <w:jc w:val="both"/>
      </w:pPr>
      <w:r>
        <w:t>3.9. Контроль за соблюдением условий предоставления субсидий осуществляется Министерством образования и науки Республики Саха (Якутия).</w:t>
      </w:r>
    </w:p>
    <w:p w:rsidR="007E3706" w:rsidRDefault="007E3706" w:rsidP="007E3706">
      <w:pPr>
        <w:pStyle w:val="ConsPlusNormal"/>
        <w:contextualSpacing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  <w:r>
        <w:br w:type="page"/>
      </w:r>
    </w:p>
    <w:p w:rsidR="007E3706" w:rsidRDefault="007E3706">
      <w:pPr>
        <w:pStyle w:val="ConsPlusNormal"/>
        <w:jc w:val="right"/>
        <w:outlineLvl w:val="1"/>
      </w:pPr>
      <w:r>
        <w:lastRenderedPageBreak/>
        <w:t>Приложение N 1</w:t>
      </w:r>
    </w:p>
    <w:p w:rsidR="007E3706" w:rsidRDefault="007E3706">
      <w:pPr>
        <w:pStyle w:val="ConsPlusNormal"/>
        <w:jc w:val="right"/>
      </w:pPr>
      <w:r>
        <w:t>к Порядку</w:t>
      </w:r>
    </w:p>
    <w:p w:rsidR="007E3706" w:rsidRDefault="007E3706">
      <w:pPr>
        <w:pStyle w:val="ConsPlusNormal"/>
        <w:jc w:val="right"/>
      </w:pPr>
      <w:r>
        <w:t>предоставления и распределения</w:t>
      </w:r>
    </w:p>
    <w:p w:rsidR="007E3706" w:rsidRDefault="007E3706">
      <w:pPr>
        <w:pStyle w:val="ConsPlusNormal"/>
        <w:jc w:val="right"/>
      </w:pPr>
      <w:r>
        <w:t>органам местного самоуправления</w:t>
      </w:r>
    </w:p>
    <w:p w:rsidR="007E3706" w:rsidRDefault="007E3706">
      <w:pPr>
        <w:pStyle w:val="ConsPlusNormal"/>
        <w:jc w:val="right"/>
      </w:pPr>
      <w:r>
        <w:t>муниципальных районов и городских округов</w:t>
      </w:r>
    </w:p>
    <w:p w:rsidR="007E3706" w:rsidRDefault="007E3706">
      <w:pPr>
        <w:pStyle w:val="ConsPlusNormal"/>
        <w:jc w:val="right"/>
      </w:pPr>
      <w:r>
        <w:t>Республики Саха (Якутия) субсидий</w:t>
      </w:r>
    </w:p>
    <w:p w:rsidR="007E3706" w:rsidRDefault="007E3706">
      <w:pPr>
        <w:pStyle w:val="ConsPlusNormal"/>
        <w:jc w:val="right"/>
      </w:pPr>
      <w:r>
        <w:t>на организацию отдыха детей</w:t>
      </w:r>
    </w:p>
    <w:p w:rsidR="007E3706" w:rsidRDefault="007E3706">
      <w:pPr>
        <w:pStyle w:val="ConsPlusNormal"/>
        <w:jc w:val="right"/>
      </w:pPr>
      <w:r>
        <w:t>в каникулярное время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(введена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7E3706" w:rsidRDefault="007E3706">
      <w:pPr>
        <w:pStyle w:val="ConsPlusNormal"/>
        <w:jc w:val="center"/>
      </w:pPr>
      <w:r>
        <w:t>от 25.12.2014 N 500;</w:t>
      </w:r>
    </w:p>
    <w:p w:rsidR="007E3706" w:rsidRDefault="007E3706">
      <w:pPr>
        <w:pStyle w:val="ConsPlusNormal"/>
        <w:jc w:val="center"/>
      </w:pPr>
      <w:r>
        <w:t>в ред. постановлений Правительства РС(Я)</w:t>
      </w:r>
    </w:p>
    <w:p w:rsidR="007E3706" w:rsidRDefault="007E3706">
      <w:pPr>
        <w:pStyle w:val="ConsPlusNormal"/>
        <w:jc w:val="center"/>
      </w:pPr>
      <w:r>
        <w:t xml:space="preserve">от 04.06.2015 </w:t>
      </w:r>
      <w:hyperlink r:id="rId86" w:history="1">
        <w:r>
          <w:rPr>
            <w:color w:val="0000FF"/>
          </w:rPr>
          <w:t>N 186</w:t>
        </w:r>
      </w:hyperlink>
      <w:r>
        <w:t xml:space="preserve">, от 02.12.2015 </w:t>
      </w:r>
      <w:hyperlink r:id="rId87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88" w:history="1">
        <w:r>
          <w:rPr>
            <w:color w:val="0000FF"/>
          </w:rPr>
          <w:t>N 99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13.02.2017 </w:t>
      </w:r>
      <w:hyperlink r:id="rId89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</w:pPr>
      <w:bookmarkStart w:id="2" w:name="P401"/>
      <w:bookmarkEnd w:id="2"/>
      <w:r>
        <w:t>ТИПОВАЯ ФОРМА СОГЛАШЕНИЯ</w:t>
      </w:r>
    </w:p>
    <w:p w:rsidR="007E3706" w:rsidRDefault="007E3706">
      <w:pPr>
        <w:pStyle w:val="ConsPlusNormal"/>
        <w:jc w:val="center"/>
      </w:pPr>
      <w:r>
        <w:t>о предоставлении субсидии местному бюджету</w:t>
      </w:r>
    </w:p>
    <w:p w:rsidR="007E3706" w:rsidRDefault="007E3706">
      <w:pPr>
        <w:pStyle w:val="ConsPlusNormal"/>
        <w:jc w:val="center"/>
      </w:pPr>
      <w:r>
        <w:t>из государственного бюджета Республики Саха (Якутия)</w:t>
      </w:r>
    </w:p>
    <w:p w:rsidR="007E3706" w:rsidRDefault="007E3706">
      <w:pPr>
        <w:pStyle w:val="ConsPlusNormal"/>
        <w:jc w:val="center"/>
      </w:pPr>
      <w:r>
        <w:t>на организацию отдыха детей в каникулярное время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 xml:space="preserve">Министерство образования и науки Республики Саха (Якутия), именуемое в дальнейшем "Министерство", в лице ___________________________________________________________, действующего(ей) на основании Положения о Министерстве образования и науки Республики Саха (Якутия), с одной стороны, и ________________________________________________________, с другой стороны, именуемый в дальнейшем "Муниципалитет", в лице __________________________________________________________________, действующего (ей) на основании Устава _______________________________, вместе именуемые в дальнейшем "Стороны", в соответствии с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25 декабря 2013 г. N 477 "Об организации и обеспечении отдыха детей и их оздоровления", заключили настоящее Соглашение о нижеследующем: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I. Предмет Соглашения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bookmarkStart w:id="3" w:name="P410"/>
      <w:bookmarkEnd w:id="3"/>
      <w:r>
        <w:t>1.1. Предметом настоящего Соглашения является предоставление из государственного бюджета Республики Саха (Якутия) в 20__ году бюджету ___________________________________________________ субсидии на организацию отдыха детей, в том числе детей, находящихся в трудной жизненной ситуации, в каникулярное время (далее - субсидия) в объеме ___________ (_________________________________) тыс. рублей на реализацию следующих мероприятий (мероприятия):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1.1.1. _________________________________________________________.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1.1.2. В размере ________________________________________ рублей.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1.1.3. _________________________________________________________.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1.1.4. В размере ____________________________________ рублей. &lt;*&gt;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lastRenderedPageBreak/>
        <w:t>&lt;*&gt; Указываются наименования всех мероприятий и при необходимости сумма субсидии, предоставляемая на каждое мероприятие.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bookmarkStart w:id="4" w:name="P418"/>
      <w:bookmarkEnd w:id="4"/>
      <w:r>
        <w:t>1.2. Субсидия предоставляется при соблюдении Муниципалитетом следующих условий: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1.2.1. Наличия в бюджете Муниципалитета в текущем финансовом году бюджетных ассигнований на организацию отдыха детей, в том числе детей, находящихся в трудной жизненной ситуации, в каникулярное время в размере ________________ (_________________________________) тыс. рублей.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>1.2.2. Наличия обязательства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настоящим Соглашением.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 xml:space="preserve">1.2.3. Наличия муниципальных правовых актов, устанавливающих расходные обязательства Муниципалитета по вопросам местного значения и иным вопросам, которые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самоуправления, и на исполнение которых предоставляется субсидия.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 xml:space="preserve">1.3. Перечисление субсидии осуществляется Министерством на основании настоящего Соглашения на лицевой </w:t>
      </w:r>
      <w:proofErr w:type="gramStart"/>
      <w:r>
        <w:t>счет:_</w:t>
      </w:r>
      <w:proofErr w:type="gramEnd"/>
      <w:r>
        <w:t>____________________________________________, открытый в _______.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II. Обязанности Сторон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>2.1. Министерство: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 xml:space="preserve">2.1.1. Перечисляет субсидию Муниципалитету на реализацию мероприятий, указанных в </w:t>
      </w:r>
      <w:hyperlink w:anchor="P410" w:history="1">
        <w:r>
          <w:rPr>
            <w:color w:val="0000FF"/>
          </w:rPr>
          <w:t>пункте 1.1</w:t>
        </w:r>
      </w:hyperlink>
      <w:r>
        <w:t xml:space="preserve"> настоящего Соглашения в соответствии с нижеследующим графиком перечисления субсидии:</w:t>
      </w:r>
    </w:p>
    <w:p w:rsidR="007E3706" w:rsidRDefault="007E370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35"/>
        <w:gridCol w:w="4082"/>
      </w:tblGrid>
      <w:tr w:rsidR="007E3706">
        <w:tc>
          <w:tcPr>
            <w:tcW w:w="1020" w:type="dxa"/>
          </w:tcPr>
          <w:p w:rsidR="007E3706" w:rsidRDefault="007E37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E3706" w:rsidRDefault="007E3706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  <w:tc>
          <w:tcPr>
            <w:tcW w:w="4082" w:type="dxa"/>
          </w:tcPr>
          <w:p w:rsidR="007E3706" w:rsidRDefault="007E3706">
            <w:pPr>
              <w:pStyle w:val="ConsPlusNormal"/>
              <w:jc w:val="center"/>
            </w:pPr>
            <w:r>
              <w:t>Срок перечисления</w:t>
            </w:r>
          </w:p>
        </w:tc>
      </w:tr>
      <w:tr w:rsidR="007E3706">
        <w:tc>
          <w:tcPr>
            <w:tcW w:w="1020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535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082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1020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535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082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1020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535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082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1020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535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082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1020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535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082" w:type="dxa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2.1.2. Осуществляет контроль соблюдения Муниципалитетом условий, определенных при предоставлении субсидии, полученной в рамках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2.1.3. Осуществляет оценку эффективности использования субсидий путем анализа достижения значений показателей результативности предоставления субсидии, указанных в </w:t>
      </w:r>
      <w:hyperlink w:anchor="P454" w:history="1">
        <w:r>
          <w:rPr>
            <w:color w:val="0000FF"/>
          </w:rPr>
          <w:t>пункте 2.2</w:t>
        </w:r>
      </w:hyperlink>
      <w:r>
        <w:t xml:space="preserve">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2.1.4. По итогам текущего года проводит оценку эффективности использования субсидии.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2.1.5. Запрашивает у Муниципалитета документы и материалы, необходимые для </w:t>
      </w:r>
      <w:r>
        <w:lastRenderedPageBreak/>
        <w:t>реализации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2.1.6.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РС(Я) от 13.02.2017 N 41.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bookmarkStart w:id="5" w:name="P454"/>
      <w:bookmarkEnd w:id="5"/>
      <w:r>
        <w:t>2.2. Муниципалитет: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2.2.1. Представляет Министерству заверенную в установленном законодательством порядке выписку из решения о бюджете (сводной бюджетной росписи местного бюджета) о размере средств в местном бюджете, предусмотренных в 20___ году на софинансирование мероприятий (мероприятия), указанных в </w:t>
      </w:r>
      <w:hyperlink w:anchor="P410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2.2.2. Реализует мероприятия в полном объеме и в установленные сроки.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2.2.3. Обеспечивает достижение следующих показателей оценки эффективности использования субсидии:</w:t>
      </w:r>
    </w:p>
    <w:p w:rsidR="007E3706" w:rsidRDefault="007E370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066"/>
        <w:gridCol w:w="1471"/>
        <w:gridCol w:w="1688"/>
      </w:tblGrid>
      <w:tr w:rsidR="007E3706">
        <w:tc>
          <w:tcPr>
            <w:tcW w:w="39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1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8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7E3706">
        <w:tc>
          <w:tcPr>
            <w:tcW w:w="397" w:type="dxa"/>
          </w:tcPr>
          <w:p w:rsidR="007E3706" w:rsidRDefault="007E37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7E3706" w:rsidRDefault="007E3706">
            <w:pPr>
              <w:pStyle w:val="ConsPlusNormal"/>
              <w:jc w:val="both"/>
            </w:pPr>
            <w:r>
              <w:t>Удельный вес численности детей, направленных в организации отдыха детей, от общего числа детей муниципального района и городского округа</w:t>
            </w:r>
          </w:p>
        </w:tc>
        <w:tc>
          <w:tcPr>
            <w:tcW w:w="1471" w:type="dxa"/>
          </w:tcPr>
          <w:p w:rsidR="007E3706" w:rsidRDefault="007E37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8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397" w:type="dxa"/>
          </w:tcPr>
          <w:p w:rsidR="007E3706" w:rsidRDefault="007E37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7E3706" w:rsidRDefault="007E3706">
            <w:pPr>
              <w:pStyle w:val="ConsPlusNormal"/>
              <w:jc w:val="both"/>
            </w:pPr>
            <w:r>
              <w:t>Удельный вес численности детей, находящихся в трудной жизненной ситуации, направленных в оздоровительные организации, от общего числа детей, прошедших отдых</w:t>
            </w:r>
          </w:p>
        </w:tc>
        <w:tc>
          <w:tcPr>
            <w:tcW w:w="1471" w:type="dxa"/>
          </w:tcPr>
          <w:p w:rsidR="007E3706" w:rsidRDefault="007E37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8" w:type="dxa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2.2.4. Ежеквартально до 5 числа месяца, следующего за отчетным месяцем, в котором были произведены расходы, представляет в Министерство отчет об использовании средств субсидии на организацию отдыха детей в каникулярное время, в том числе детей, находящихся в трудной жизненной ситуации, по установленной форме.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2.2.5. Использует перечисленные Министерством субсидии по целевому назначению в соответствии с </w:t>
      </w:r>
      <w:hyperlink w:anchor="P410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 xml:space="preserve">2.2.6.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РС(Я) от 02.12.2015 N 477.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2.2.7. Обеспечивает своевременность, полноту и достоверность представляемых в Министерство документов и материалов, необходимых для реализации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2.2.8. В течение ____________________ с момента подписания настоящего Соглашения осуществляет закупки в соответствии с положениями законодательства о контрактной системе.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2.2.9. В случае изменения реквизитов, а также смены администратора доходов в течение _____ рабочих дней уведомляет Министерство путем направления соответствующего письменного извещения с последующим оформлением дополнительного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2.2.10. Обеспечивает возврат в доход государственного бюджета Республики Саха (Якутия) остатка неиспользованной субсидии в установленном порядке.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III. Основания и порядок приостановления</w:t>
      </w:r>
    </w:p>
    <w:p w:rsidR="007E3706" w:rsidRDefault="007E3706">
      <w:pPr>
        <w:pStyle w:val="ConsPlusNormal"/>
        <w:jc w:val="center"/>
      </w:pPr>
      <w:r>
        <w:t>и прекращения предоставления субсидии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 xml:space="preserve">3.1. В случае нарушения условий, предусмотренных </w:t>
      </w:r>
      <w:hyperlink w:anchor="P418" w:history="1">
        <w:r>
          <w:rPr>
            <w:color w:val="0000FF"/>
          </w:rPr>
          <w:t>пунктом 1.2</w:t>
        </w:r>
      </w:hyperlink>
      <w:r>
        <w:t xml:space="preserve"> настоящего Соглашения, предоставление субсидии приостанавливается и прекращается в соответствии с Бюджетным законодательством Российской Федерации и Республики Саха (Якутия).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3.2. В случае нецелевого (неправомерного) использования субсидий соответствующие средства взыскиваются в государственный бюджет Республики Саха (Якутия) в порядке, установленном действующим законодательством Российской Федерации и Республики Саха (Якутия).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IV. Ответственность Сторон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4.2. Органы государственного финансового контроля республики имеют право осуществлять контроль за предоставленными бюджетными средствами (субсидией) в соответствии с правовыми актами, регламентирующими их деятельность.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____ дней с даты ее получения.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V. Заключительные положения</w:t>
      </w:r>
    </w:p>
    <w:p w:rsidR="007E3706" w:rsidRDefault="007E3706">
      <w:pPr>
        <w:pStyle w:val="ConsPlusNormal"/>
      </w:pPr>
    </w:p>
    <w:p w:rsidR="007E3706" w:rsidRDefault="007E3706" w:rsidP="007E3706">
      <w:pPr>
        <w:pStyle w:val="ConsPlusNormal"/>
        <w:ind w:firstLine="539"/>
        <w:contextualSpacing/>
        <w:jc w:val="both"/>
      </w:pPr>
      <w:r>
        <w:t>5.1. Настоящее Соглашение может быть расторгнуто в случаях и порядке, предусмотренных действующим законодательством Российской Федерации и Республики Саха (Якутия), а также настоящим Соглашением.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5.2. 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5.3. Отношения, не урегулированные настоящим Соглашением, регулируются законодательством Российской Федерации и Республики Саха (Якутия).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5.4.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7E3706" w:rsidRDefault="007E3706" w:rsidP="007E3706">
      <w:pPr>
        <w:pStyle w:val="ConsPlusNormal"/>
        <w:spacing w:before="240"/>
        <w:ind w:firstLine="539"/>
        <w:contextualSpacing/>
        <w:jc w:val="both"/>
      </w:pPr>
      <w:r>
        <w:t>5.5. Настоящее Соглашение составлено в двух экземплярах, имеющих равную юридическую силу.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VI. Юридические адреса, реквизиты и подписи Сторон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sectPr w:rsidR="007E3706">
          <w:pgSz w:w="11905" w:h="16838"/>
          <w:pgMar w:top="1134" w:right="850" w:bottom="1134" w:left="1701" w:header="0" w:footer="0" w:gutter="0"/>
          <w:cols w:space="720"/>
        </w:sectPr>
      </w:pPr>
    </w:p>
    <w:p w:rsidR="007E3706" w:rsidRDefault="007E3706">
      <w:pPr>
        <w:pStyle w:val="ConsPlusNormal"/>
        <w:jc w:val="right"/>
        <w:outlineLvl w:val="1"/>
      </w:pPr>
      <w:r>
        <w:lastRenderedPageBreak/>
        <w:t>Приложение N 2</w:t>
      </w:r>
    </w:p>
    <w:p w:rsidR="007E3706" w:rsidRDefault="007E3706">
      <w:pPr>
        <w:pStyle w:val="ConsPlusNormal"/>
        <w:jc w:val="right"/>
      </w:pPr>
      <w:r>
        <w:t>к Порядку</w:t>
      </w:r>
    </w:p>
    <w:p w:rsidR="007E3706" w:rsidRDefault="007E3706">
      <w:pPr>
        <w:pStyle w:val="ConsPlusNormal"/>
        <w:jc w:val="right"/>
      </w:pPr>
      <w:r>
        <w:t>предоставления и распределения</w:t>
      </w:r>
    </w:p>
    <w:p w:rsidR="007E3706" w:rsidRDefault="007E3706">
      <w:pPr>
        <w:pStyle w:val="ConsPlusNormal"/>
        <w:jc w:val="right"/>
      </w:pPr>
      <w:r>
        <w:t>органам местного самоуправления</w:t>
      </w:r>
    </w:p>
    <w:p w:rsidR="007E3706" w:rsidRDefault="007E3706">
      <w:pPr>
        <w:pStyle w:val="ConsPlusNormal"/>
        <w:jc w:val="right"/>
      </w:pPr>
      <w:r>
        <w:t>муниципальных районов и городских округов</w:t>
      </w:r>
    </w:p>
    <w:p w:rsidR="007E3706" w:rsidRDefault="007E3706">
      <w:pPr>
        <w:pStyle w:val="ConsPlusNormal"/>
        <w:jc w:val="right"/>
      </w:pPr>
      <w:r>
        <w:t>Республики Саха (Якутия) субсидий</w:t>
      </w:r>
    </w:p>
    <w:p w:rsidR="007E3706" w:rsidRDefault="007E3706">
      <w:pPr>
        <w:pStyle w:val="ConsPlusNormal"/>
        <w:jc w:val="right"/>
      </w:pPr>
      <w:r>
        <w:t>на организацию отдыха детей</w:t>
      </w:r>
    </w:p>
    <w:p w:rsidR="007E3706" w:rsidRDefault="007E3706">
      <w:pPr>
        <w:pStyle w:val="ConsPlusNormal"/>
        <w:jc w:val="right"/>
      </w:pPr>
      <w:r>
        <w:t>в каникулярное время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</w:pPr>
      <w:bookmarkStart w:id="6" w:name="P519"/>
      <w:bookmarkEnd w:id="6"/>
      <w:r>
        <w:t>ОТЧЕТ ____________________________________________________</w:t>
      </w:r>
    </w:p>
    <w:p w:rsidR="007E3706" w:rsidRDefault="007E3706">
      <w:pPr>
        <w:pStyle w:val="ConsPlusNormal"/>
        <w:jc w:val="center"/>
      </w:pPr>
      <w:r>
        <w:t>(наименование муниципального района или городского округа)</w:t>
      </w:r>
    </w:p>
    <w:p w:rsidR="007E3706" w:rsidRDefault="007E3706">
      <w:pPr>
        <w:pStyle w:val="ConsPlusNormal"/>
        <w:jc w:val="center"/>
      </w:pPr>
      <w:r>
        <w:t>об использовании средств субсидии на организацию отдыха</w:t>
      </w:r>
    </w:p>
    <w:p w:rsidR="007E3706" w:rsidRDefault="007E3706">
      <w:pPr>
        <w:pStyle w:val="ConsPlusNormal"/>
        <w:jc w:val="center"/>
      </w:pPr>
      <w:r>
        <w:t>детей в каникулярное время за 201__ год по состоянию</w:t>
      </w:r>
    </w:p>
    <w:p w:rsidR="007E3706" w:rsidRDefault="007E3706">
      <w:pPr>
        <w:pStyle w:val="ConsPlusNormal"/>
        <w:jc w:val="center"/>
      </w:pPr>
      <w:r>
        <w:t>на "___" __________ 201__ г.</w:t>
      </w:r>
    </w:p>
    <w:p w:rsidR="007E3706" w:rsidRDefault="007E3706">
      <w:pPr>
        <w:pStyle w:val="ConsPlusNormal"/>
      </w:pPr>
    </w:p>
    <w:tbl>
      <w:tblPr>
        <w:tblW w:w="14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1"/>
        <w:gridCol w:w="708"/>
        <w:gridCol w:w="851"/>
        <w:gridCol w:w="709"/>
        <w:gridCol w:w="709"/>
        <w:gridCol w:w="737"/>
        <w:gridCol w:w="709"/>
        <w:gridCol w:w="709"/>
        <w:gridCol w:w="679"/>
        <w:gridCol w:w="792"/>
        <w:gridCol w:w="709"/>
        <w:gridCol w:w="823"/>
        <w:gridCol w:w="567"/>
        <w:gridCol w:w="708"/>
        <w:gridCol w:w="567"/>
        <w:gridCol w:w="993"/>
        <w:gridCol w:w="709"/>
      </w:tblGrid>
      <w:tr w:rsidR="00D175E5" w:rsidRPr="00D175E5" w:rsidTr="00D175E5">
        <w:tc>
          <w:tcPr>
            <w:tcW w:w="1276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Показатели</w:t>
            </w:r>
          </w:p>
        </w:tc>
        <w:tc>
          <w:tcPr>
            <w:tcW w:w="6692" w:type="dxa"/>
            <w:gridSpan w:val="9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За счет субсидий из государственного бюджета Республики Саха (Якутия)</w:t>
            </w:r>
          </w:p>
        </w:tc>
        <w:tc>
          <w:tcPr>
            <w:tcW w:w="6547" w:type="dxa"/>
            <w:gridSpan w:val="9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средств местного бюджета</w:t>
            </w:r>
          </w:p>
        </w:tc>
      </w:tr>
      <w:tr w:rsidR="00D175E5" w:rsidRPr="00D175E5" w:rsidTr="00D175E5">
        <w:tc>
          <w:tcPr>
            <w:tcW w:w="1276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План охвата</w:t>
            </w:r>
          </w:p>
        </w:tc>
        <w:tc>
          <w:tcPr>
            <w:tcW w:w="1559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План финансирования (в тыс. руб.)</w:t>
            </w:r>
          </w:p>
        </w:tc>
        <w:tc>
          <w:tcPr>
            <w:tcW w:w="1418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Фактический охват</w:t>
            </w:r>
          </w:p>
        </w:tc>
        <w:tc>
          <w:tcPr>
            <w:tcW w:w="1446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Фактическое расходование (в тыс. руб.)</w:t>
            </w:r>
          </w:p>
        </w:tc>
        <w:tc>
          <w:tcPr>
            <w:tcW w:w="709" w:type="dxa"/>
            <w:vMerge w:val="restart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Остаток на отчетный период (в тыс. руб.)</w:t>
            </w:r>
          </w:p>
        </w:tc>
        <w:tc>
          <w:tcPr>
            <w:tcW w:w="1471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План охвата</w:t>
            </w:r>
          </w:p>
        </w:tc>
        <w:tc>
          <w:tcPr>
            <w:tcW w:w="1532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План финансирования (в тыс. руб.)</w:t>
            </w:r>
          </w:p>
        </w:tc>
        <w:tc>
          <w:tcPr>
            <w:tcW w:w="1275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Фактический охват</w:t>
            </w:r>
          </w:p>
        </w:tc>
        <w:tc>
          <w:tcPr>
            <w:tcW w:w="1560" w:type="dxa"/>
            <w:gridSpan w:val="2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Фактическое расходование (в тыс. руб.)</w:t>
            </w:r>
          </w:p>
        </w:tc>
        <w:tc>
          <w:tcPr>
            <w:tcW w:w="709" w:type="dxa"/>
            <w:vMerge w:val="restart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Остаток на отчетный период (в тыс. руб.)</w:t>
            </w:r>
          </w:p>
        </w:tc>
      </w:tr>
      <w:tr w:rsidR="00D175E5" w:rsidRPr="00D175E5" w:rsidTr="00D175E5">
        <w:trPr>
          <w:cantSplit/>
          <w:trHeight w:val="1134"/>
        </w:trPr>
        <w:tc>
          <w:tcPr>
            <w:tcW w:w="1276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 детей</w:t>
            </w:r>
          </w:p>
        </w:tc>
        <w:tc>
          <w:tcPr>
            <w:tcW w:w="851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08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09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детей</w:t>
            </w:r>
          </w:p>
        </w:tc>
        <w:tc>
          <w:tcPr>
            <w:tcW w:w="709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37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09" w:type="dxa"/>
            <w:vMerge/>
          </w:tcPr>
          <w:p w:rsidR="007E3706" w:rsidRPr="00D175E5" w:rsidRDefault="007E3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 детей</w:t>
            </w:r>
          </w:p>
        </w:tc>
        <w:tc>
          <w:tcPr>
            <w:tcW w:w="792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09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</w:t>
            </w:r>
          </w:p>
        </w:tc>
        <w:tc>
          <w:tcPr>
            <w:tcW w:w="823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567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детей</w:t>
            </w:r>
          </w:p>
        </w:tc>
        <w:tc>
          <w:tcPr>
            <w:tcW w:w="708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567" w:type="dxa"/>
            <w:textDirection w:val="btLr"/>
            <w:vAlign w:val="center"/>
          </w:tcPr>
          <w:p w:rsidR="007E3706" w:rsidRPr="00D175E5" w:rsidRDefault="007E3706" w:rsidP="00D175E5">
            <w:pPr>
              <w:pStyle w:val="ConsPlusNormal"/>
              <w:ind w:left="113" w:right="113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из них дети, находящиеся в трудной жизненной ситуации</w:t>
            </w:r>
          </w:p>
        </w:tc>
        <w:tc>
          <w:tcPr>
            <w:tcW w:w="709" w:type="dxa"/>
            <w:vMerge/>
          </w:tcPr>
          <w:p w:rsidR="007E3706" w:rsidRPr="00D175E5" w:rsidRDefault="007E3706">
            <w:pPr>
              <w:contextualSpacing/>
              <w:rPr>
                <w:sz w:val="20"/>
                <w:szCs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lastRenderedPageBreak/>
              <w:t>гр. 1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2</w:t>
            </w: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3</w:t>
            </w: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4</w:t>
            </w: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5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6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7</w:t>
            </w: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8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9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10</w:t>
            </w: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11</w:t>
            </w: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12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13</w:t>
            </w: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14</w:t>
            </w: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15</w:t>
            </w: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16</w:t>
            </w: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17</w:t>
            </w: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18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jc w:val="center"/>
              <w:rPr>
                <w:sz w:val="20"/>
              </w:rPr>
            </w:pPr>
            <w:r w:rsidRPr="00D175E5">
              <w:rPr>
                <w:sz w:val="20"/>
              </w:rPr>
              <w:t>гр. 19</w:t>
            </w: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ИТОГО: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Загородные стационарные оздоровительные лагеря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1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2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3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Оздоровительный лагерь с дневным пребыванием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1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2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3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труда и отдыха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1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2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3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Палаточные лагеря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lastRenderedPageBreak/>
              <w:t>Лагерь N 1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2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Лагерь N 3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Оплата проезда детей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  <w:tr w:rsidR="00D175E5" w:rsidRPr="00D175E5" w:rsidTr="00D175E5">
        <w:tc>
          <w:tcPr>
            <w:tcW w:w="1276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  <w:r w:rsidRPr="00D175E5">
              <w:rPr>
                <w:sz w:val="20"/>
              </w:rPr>
              <w:t>На оплату труда педагогов и услуги по медобслуживанию</w:t>
            </w: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51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3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67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92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82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8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993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  <w:tc>
          <w:tcPr>
            <w:tcW w:w="709" w:type="dxa"/>
          </w:tcPr>
          <w:p w:rsidR="007E3706" w:rsidRPr="00D175E5" w:rsidRDefault="007E3706">
            <w:pPr>
              <w:pStyle w:val="ConsPlusNormal"/>
              <w:contextualSpacing/>
              <w:rPr>
                <w:sz w:val="20"/>
              </w:rPr>
            </w:pPr>
          </w:p>
        </w:tc>
      </w:tr>
    </w:tbl>
    <w:p w:rsidR="007E3706" w:rsidRDefault="007E3706">
      <w:pPr>
        <w:pStyle w:val="ConsPlusNormal"/>
      </w:pPr>
    </w:p>
    <w:p w:rsidR="007E3706" w:rsidRDefault="007E3706">
      <w:pPr>
        <w:pStyle w:val="ConsPlusNonformat"/>
        <w:jc w:val="both"/>
      </w:pPr>
      <w:r>
        <w:t>Глава                ________________     _________________________</w:t>
      </w:r>
    </w:p>
    <w:p w:rsidR="007E3706" w:rsidRDefault="007E3706">
      <w:pPr>
        <w:pStyle w:val="ConsPlusNonformat"/>
        <w:jc w:val="both"/>
      </w:pPr>
      <w:r>
        <w:t xml:space="preserve">                М.П. (личная 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7E3706" w:rsidRDefault="007E3706">
      <w:pPr>
        <w:pStyle w:val="ConsPlusNonformat"/>
        <w:jc w:val="both"/>
      </w:pPr>
    </w:p>
    <w:p w:rsidR="007E3706" w:rsidRDefault="007E3706">
      <w:pPr>
        <w:pStyle w:val="ConsPlusNonformat"/>
        <w:jc w:val="both"/>
      </w:pPr>
      <w:r>
        <w:t>Исполнитель          ________________     _________________________</w:t>
      </w:r>
    </w:p>
    <w:p w:rsidR="007E3706" w:rsidRDefault="007E3706">
      <w:pPr>
        <w:pStyle w:val="ConsPlusNonformat"/>
        <w:jc w:val="both"/>
      </w:pPr>
      <w:r>
        <w:t xml:space="preserve">                     (личная 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7E3706" w:rsidRDefault="007E3706">
      <w:pPr>
        <w:pStyle w:val="ConsPlusNonformat"/>
        <w:jc w:val="both"/>
      </w:pPr>
    </w:p>
    <w:p w:rsidR="007E3706" w:rsidRDefault="007E3706">
      <w:pPr>
        <w:pStyle w:val="ConsPlusNonformat"/>
        <w:jc w:val="both"/>
      </w:pPr>
      <w:r>
        <w:t>Контактный номер     ________________</w:t>
      </w:r>
    </w:p>
    <w:p w:rsidR="007E3706" w:rsidRDefault="007E3706">
      <w:pPr>
        <w:sectPr w:rsidR="007E3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  <w:outlineLvl w:val="0"/>
      </w:pPr>
      <w:r>
        <w:t>Приложение N 3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7" w:name="P956"/>
      <w:bookmarkEnd w:id="7"/>
      <w:r>
        <w:t>ПОРЯДОК</w:t>
      </w:r>
    </w:p>
    <w:p w:rsidR="007E3706" w:rsidRDefault="007E3706">
      <w:pPr>
        <w:pStyle w:val="ConsPlusTitle"/>
        <w:jc w:val="center"/>
      </w:pPr>
      <w:r>
        <w:t>РАСХОДОВАНИЯ СРЕДСТВ ИЗ ГОСУДАРСТВЕННОГО БЮДЖЕТА</w:t>
      </w:r>
    </w:p>
    <w:p w:rsidR="007E3706" w:rsidRDefault="007E3706">
      <w:pPr>
        <w:pStyle w:val="ConsPlusTitle"/>
        <w:jc w:val="center"/>
      </w:pPr>
      <w:r>
        <w:t>РЕСПУБЛИКИ САХА (ЯКУТИЯ) НА РЕАЛИЗАЦИЮ МЕРОПРИЯТИЙ</w:t>
      </w:r>
    </w:p>
    <w:p w:rsidR="007E3706" w:rsidRDefault="007E3706">
      <w:pPr>
        <w:pStyle w:val="ConsPlusTitle"/>
        <w:jc w:val="center"/>
      </w:pPr>
      <w:r>
        <w:t>ПО ОРГАНИЗАЦИИ И ОБЕСПЕЧЕНИЮ ОТДЫХА ДЕТЕЙ И ИХ ОЗДОРОВЛЕНИЯ</w:t>
      </w:r>
    </w:p>
    <w:p w:rsidR="007E3706" w:rsidRDefault="007E3706">
      <w:pPr>
        <w:pStyle w:val="ConsPlusTitle"/>
        <w:jc w:val="center"/>
      </w:pPr>
      <w:r>
        <w:t>В ДЕТСКИХ САНАТОРИЯХ, САНАТОРНО-ОЗДОРОВИТЕЛЬНЫХ ЛАГЕРЯХ,</w:t>
      </w:r>
    </w:p>
    <w:p w:rsidR="007E3706" w:rsidRDefault="007E3706">
      <w:pPr>
        <w:pStyle w:val="ConsPlusTitle"/>
        <w:jc w:val="center"/>
      </w:pPr>
      <w:r>
        <w:t>ПРОЕЗД ДЕТЕЙ И ИХ СОПРОВОЖДАЮЩИХ (ЗА ИСКЛЮЧЕНИЕМ</w:t>
      </w:r>
    </w:p>
    <w:p w:rsidR="007E3706" w:rsidRDefault="007E3706">
      <w:pPr>
        <w:pStyle w:val="ConsPlusTitle"/>
        <w:jc w:val="center"/>
      </w:pPr>
      <w:r>
        <w:t>ОРГАНИЗАЦИИ ОТДЫХА ДЕТЕЙ В КАНИКУЛЯРНОЕ ВРЕМЯ)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 ред. постановлений Правительства РС(Я) от 09.04.2016 </w:t>
      </w:r>
      <w:hyperlink r:id="rId95" w:history="1">
        <w:r>
          <w:rPr>
            <w:color w:val="0000FF"/>
          </w:rPr>
          <w:t>N 99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13.02.2017 </w:t>
      </w:r>
      <w:hyperlink r:id="rId96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39"/>
        <w:contextualSpacing/>
        <w:jc w:val="both"/>
      </w:pPr>
      <w:r>
        <w:t>Настоящий Порядок (далее - Порядок) устанавливает правила и условия расходования средств из государственного бюджета Республики Саха (Якутия) на реализацию мероприятий по организации и обеспечению отдыха детей и их оздоровления в детских санаториях, санаторно-оздоровительных лагерях круглогодичного действия, проезд детей и их сопровождающих и финансирования расходов (за исключением организации отдыха детей в каникулярное время):</w:t>
      </w:r>
    </w:p>
    <w:p w:rsidR="007E3706" w:rsidRDefault="007E3706" w:rsidP="00D175E5">
      <w:pPr>
        <w:pStyle w:val="ConsPlusNormal"/>
        <w:spacing w:before="240"/>
        <w:ind w:firstLine="539"/>
        <w:contextualSpacing/>
        <w:jc w:val="both"/>
      </w:pPr>
      <w:r>
        <w:t>компенсации стоимости путевок для детей;</w:t>
      </w:r>
    </w:p>
    <w:p w:rsidR="007E3706" w:rsidRDefault="007E3706" w:rsidP="00D175E5">
      <w:pPr>
        <w:pStyle w:val="ConsPlusNormal"/>
        <w:spacing w:before="240"/>
        <w:ind w:firstLine="539"/>
        <w:contextualSpacing/>
        <w:jc w:val="both"/>
      </w:pPr>
      <w:r>
        <w:t>проезда детей в детские санатории, санаторно-оздоровительные лагеря круглогодичного действия;</w:t>
      </w:r>
    </w:p>
    <w:p w:rsidR="007E3706" w:rsidRDefault="007E3706" w:rsidP="00D175E5">
      <w:pPr>
        <w:pStyle w:val="ConsPlusNormal"/>
        <w:spacing w:before="240"/>
        <w:ind w:firstLine="539"/>
        <w:contextualSpacing/>
        <w:jc w:val="both"/>
      </w:pPr>
      <w:r>
        <w:t>проезда для сопровождающих детские группы в период доставки детей к местам отдыха и обратно.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bookmarkStart w:id="8" w:name="P975"/>
      <w:bookmarkEnd w:id="8"/>
      <w:r>
        <w:t>1.1. Право на получение компенсации стоимости путевки в детские санатории, санаторно-оздоровительные лагеря круглогодичного действия имеет один из родителей (законных представителей) ребенка с 6 лет 6 месяцев до 18 лет в виде адресной социальной помощи.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Из категории получателей компенсационных выплат исключаются дети-инвалиды, дети-сироты и дети, оставшиеся без попечения родителей, пользующиеся аналогичными правами.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Выдача направлений в детские санатории, санаторно-оздоровительные лагеря круглогодичного действия производится за счет средств государственного бюджета Республики Саха (Якутия) в соответствии с Административным регламентом Министерства образования и науки Республики Саха (Якутия) по представлению государственной услуги "Выдача направлений в организации отдыха детей и их оздоровления".</w:t>
      </w:r>
    </w:p>
    <w:p w:rsidR="007E3706" w:rsidRDefault="007E3706" w:rsidP="00D175E5">
      <w:pPr>
        <w:pStyle w:val="ConsPlusNormal"/>
        <w:contextualSpacing/>
        <w:jc w:val="both"/>
      </w:pPr>
      <w:r>
        <w:lastRenderedPageBreak/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9" w:name="P979"/>
      <w:bookmarkEnd w:id="9"/>
      <w:r>
        <w:t>1.2. Министерство образования и науки Республики Саха (Якутия) направляет средства на: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компенсацию части стоимости путевки из расчета 753 рубля на одного ребенка в сутки продолжительностью пребывания 21 день для детей с 6 лет 6 месяцев до 18 лет, прошедших оздоровление в детских санаториях, санаторно-оздоровительных лагерях круглогодичного действия. Оставшаяся часть стоимости путевки оплачивается за счет собственных средств родителей (законных представителей). Стоимость одного дня пребывания подлежит ежегодной индексации с учетом Прогноза социально-экономического развития Республики Саха (Якутия). Размер оплаты стоимости путевки на одного ребенка в сутки в детские санатории и санаторно-оздоровительные лагеря круглогодичного действия, расположенные в районах и местностях, в которых применяются районные коэффициенты к заработной плате, определяется с учетом этих районных коэффициентов;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оплату стоимости проезда лиц, выделенных для сопровождения детей (из расчета - один сопровождающий на 8 детей в возрасте от 6 лет 6 месяцев до 9 лет, на 12 детей в возрасте от 10 лет и старше, на 12 детей разных возрастов) до места нахождения детских санаториев и санаторно-оздоровительных лагерей круглогодичного действия и обратно;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оплату стоимости проезда детей, принимающих участие в мероприятиях на базе Международных (расположенных на территории Российской Федерации) и Всероссийских детских центров в пределах средств, предусмотренных на организацию отдыха и оздоровления детей в государственном бюджете Республики Саха (Якутия) на очередной финансовый год;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оплату стоимости проезда детей, направляемых в детские санатории, санаторно-оздоровительные лагеря круглогодичного действия, расположенные за пределами Республики Саха (Якутия), в составе организованных групп детей, в пределах средств, предусмотренных на организацию отдыха и оздоровления детей в государственном бюджете Республики Саха (Якутия) на очередной финансовый год.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Порядок направления детей в детские санатории,</w:t>
      </w:r>
    </w:p>
    <w:p w:rsidR="007E3706" w:rsidRDefault="007E3706">
      <w:pPr>
        <w:pStyle w:val="ConsPlusNormal"/>
        <w:jc w:val="center"/>
      </w:pPr>
      <w:r>
        <w:t>санаторно-оздоровительные лагеря круглогодичного</w:t>
      </w:r>
    </w:p>
    <w:p w:rsidR="007E3706" w:rsidRDefault="007E3706">
      <w:pPr>
        <w:pStyle w:val="ConsPlusNormal"/>
        <w:jc w:val="center"/>
      </w:pPr>
      <w:r>
        <w:t>действия (далее - санаторное учреждение)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 xml:space="preserve">2.1. Направление детей в санаторное учреждение осуществляется на основании справки для получения путевки на санаторно-курортное лечение </w:t>
      </w:r>
      <w:hyperlink r:id="rId99" w:history="1">
        <w:r>
          <w:rPr>
            <w:color w:val="0000FF"/>
          </w:rPr>
          <w:t>(форма N 070/у)</w:t>
        </w:r>
      </w:hyperlink>
      <w:r>
        <w:t>, утвержденной приказом Министерства здравоохранения и социального развития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2.2. Выезд организованных групп детей, направляемых на отдых и оздоровление в другие регионы и за рубеж, осуществляется с обязательным медицинским сопровождением.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2.3. Заезд в организацию отдыха и оздоровления детей осуществляется по направлениям Министерства образования и науки Республики Саха (Якутия) по оздоровлению детей в соответствии со сроками заездов по государственным контрактам и договорам с санаторными учреждениями.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10" w:name="P994"/>
      <w:bookmarkEnd w:id="10"/>
      <w:r>
        <w:t>2.4. Для получения направления на санаторно-курортное лечение родители (законные представители) предоставляют уполномоченному органу документы в соответствии с Административным регламентом по предоставлению государственной услуги "Выдача направлений в организации отдыха детей и их оздоровления".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При получении от уполномоченного органа направления в организацию отдыха и </w:t>
      </w:r>
      <w:r>
        <w:lastRenderedPageBreak/>
        <w:t>оздоровления детей ребенку оформляется санаторно-курортная карта в лечебно-профилактическом учреждении по месту жительства. Санаторно-курортная карта действительна в течение двух месяцев.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11" w:name="P996"/>
      <w:bookmarkEnd w:id="11"/>
      <w:r>
        <w:t xml:space="preserve">2.5. В случае самостоятельного приобретения родителями (законными представителями) путевки на санаторно-курортное лечение Министерство образования и науки Республики Саха (Якутия) выплачивает родителю (законному представителю) компенсацию расходов стоимости путевки в соответствии с </w:t>
      </w:r>
      <w:hyperlink w:anchor="P979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Возмещение родителям (законным представителям) части затрат, связанных с приобретением путевки в детские санатории, санаторные оздоровительные лагеря круглогодичного действия в соответствии с </w:t>
      </w:r>
      <w:hyperlink w:anchor="P979" w:history="1">
        <w:r>
          <w:rPr>
            <w:color w:val="0000FF"/>
          </w:rPr>
          <w:t>пунктом 1.2</w:t>
        </w:r>
      </w:hyperlink>
      <w:r>
        <w:t xml:space="preserve"> настоящего Порядка производится в срок до 25 декабря текущего финансового года из расчета 753 рубля на одного ребенка в сутки продолжительностью пребывания 21 день, в пределах выделенных лимитов бюджетных ассигнований.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Для получения компенсации на текущий финансовый год родителям (законным представителям) в срок до 15 ноября текущего года необходимо представить следующие документы: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заявление;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копию документа, удостоверяющего личность заявителя;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12" w:name="P1002"/>
      <w:bookmarkEnd w:id="12"/>
      <w:r>
        <w:t>в) копию свидетельства о рождении (паспорта - в случае исполнения ребенку 14 лет);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13" w:name="P1003"/>
      <w:bookmarkEnd w:id="13"/>
      <w:r>
        <w:t>г) справки о доходах семьи: справку о составе семьи (в случае если родитель (законный представитель) не предоставил справку о составе семьи, Министерство образования и науки Республики Саха (Якутия) запрашивает сведения в порядке межведомственного информационного взаимодействия), справку о размере заработной платы родителей (законных представителей) либо документ, подтверждающий отсутствие дохода;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bookmarkStart w:id="14" w:name="P1005"/>
      <w:bookmarkEnd w:id="14"/>
      <w:r>
        <w:t>д) копию ИНН одного родителя (законного представителя);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е) копию отрывного талона от документа (путевки), подтверждающего отдых ребенка в организациях отдыха детей и их оздоровления;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ж) копию отрывного талона от санаторно-курортной карты (в случае отдыха ребенка в санатории);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з) квитанцию об оплате или копию платежного поручения, заверенную синей печатью банка;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и) реквизиты лицевого счета, открытого в кредитных организациях или банках (для перечисления компенсации);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к) согласие родителей (законных представителей) на обработку персональных данных ребенка.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Копии документов должны быть заверены в установленном порядке или представлены с предъявлением подлинника.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В случае если заявитель по собственной инициативе не представил документы, указанные в </w:t>
      </w:r>
      <w:hyperlink w:anchor="P1002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1003" w:history="1">
        <w:r>
          <w:rPr>
            <w:color w:val="0000FF"/>
          </w:rPr>
          <w:t>"г"</w:t>
        </w:r>
      </w:hyperlink>
      <w:r>
        <w:t xml:space="preserve"> и </w:t>
      </w:r>
      <w:hyperlink w:anchor="P1005" w:history="1">
        <w:r>
          <w:rPr>
            <w:color w:val="0000FF"/>
          </w:rPr>
          <w:t>"д"</w:t>
        </w:r>
      </w:hyperlink>
      <w:r>
        <w:t>, указанные документы подлежат получению Министерством образования и науки Республики Саха (Якутия) в порядке запроса, в том числе в рамках межведомственного информационного взаимодействия.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2.6. Министерство образования и науки Республики Саха (Якутия) регистрирует заявление одного из родителей (законного представителя) в день поступления при наличии всех документов, указанных в </w:t>
      </w:r>
      <w:hyperlink w:anchor="P99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Министерство образования и науки Республики Саха (Якутия) рассматривает заявление и принимает решение о предоставлении компенсации или об отклонении с </w:t>
      </w:r>
      <w:r>
        <w:lastRenderedPageBreak/>
        <w:t xml:space="preserve">уведомлением заявителя в письменной форме о принятом положительном решении либо об отклонении заявления с указанием причины в течение 30 календарных дней с даты поступления заявления с приложенными документами, указанными в </w:t>
      </w:r>
      <w:hyperlink w:anchor="P99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На основании принятого решения в течение 30 календарных дней с момента окончания срока приема заявления и документов, указанных в </w:t>
      </w:r>
      <w:hyperlink w:anchor="P996" w:history="1">
        <w:r>
          <w:rPr>
            <w:color w:val="0000FF"/>
          </w:rPr>
          <w:t>пункте 2.5</w:t>
        </w:r>
      </w:hyperlink>
      <w:r>
        <w:t xml:space="preserve"> настоящего Порядка, Министерство образования и науки Республики Саха (Якутия) утверждает список родителей (законных представителей), имеющих право на получение компенсации, и список родителей (законных представителей), чьи заявления были отклонены.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2.7. Заявления родителей (законных представителей) отклоняются Министерством по следующим основаниям: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несоответствие возраста ребенка возрасту, указанному в </w:t>
      </w:r>
      <w:hyperlink w:anchor="P975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продолжительность пребывания в детских санаториях, санаторных оздоровительных лагерях круглогодичного действия менее 21 дня;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непредставление документов, указанных в </w:t>
      </w:r>
      <w:hyperlink w:anchor="P99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Из категории получателей компенсационных выплат исключаются дети-инвалиды, дети-сироты и дети, оставшиеся без попечения родителей, пользующиеся аналогичными правами в соответствии с законодательством Российской Федерации.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2.8. Документы, указанные в </w:t>
      </w:r>
      <w:hyperlink w:anchor="P994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996" w:history="1">
        <w:r>
          <w:rPr>
            <w:color w:val="0000FF"/>
          </w:rPr>
          <w:t>2.5</w:t>
        </w:r>
      </w:hyperlink>
      <w:r>
        <w:t xml:space="preserve">, также могут быть поданы гражданами в электронном виде с соблюдением требований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108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09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2.9. Компенсация за самостоятельно приобретенную путевку производится путем зачисления на лицевые счета граждан, открытые в кредитных организациях.</w:t>
      </w:r>
    </w:p>
    <w:p w:rsidR="007E3706" w:rsidRDefault="007E3706" w:rsidP="00D175E5">
      <w:pPr>
        <w:pStyle w:val="ConsPlusNormal"/>
        <w:contextualSpacing/>
      </w:pPr>
    </w:p>
    <w:p w:rsidR="007E3706" w:rsidRDefault="007E3706">
      <w:pPr>
        <w:pStyle w:val="ConsPlusNormal"/>
        <w:jc w:val="center"/>
        <w:outlineLvl w:val="1"/>
      </w:pPr>
      <w:r>
        <w:t>III. Распределение путевок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3.1. Министерство образования и науки Республики Саха (Якутия) на основании государственных контрактов и договоров с поставщиками услуг санаторного лечения и прогнозных расходов на компенсацию самостоятельно приобретенных путевок: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формирует группы детей в федеральные и республиканские организации отдыха и оздоровления детей в течение текущего финансового года;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производит выплату компенсации за самостоятельно приобретенные путевки в срок до 25 декабря текущего финансового года.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3.2. Республиканская межведомственная комиссия по организации отдыха детей и их оздоровления распределяет путевки в срок до 15 марта текущего года, приобретаемые за счет средств государственного бюджета Республики Саха (Якутия) по целевому назначению в детские санатории, санаторно-оздоровительные лагеря круглогодичного действия.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3.3. Преимущественным правом на получение путевки, а также компенсации за самостоятельно приобретенные путевки пользуются граждане из числа малоимущих, среднемесячный доход которых на одного человека составляет менее установленной величины прожиточного минимума по Республике Саха (Якутия).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IV. Финансирование расходов за счет</w:t>
      </w:r>
    </w:p>
    <w:p w:rsidR="007E3706" w:rsidRDefault="007E3706">
      <w:pPr>
        <w:pStyle w:val="ConsPlusNormal"/>
        <w:jc w:val="center"/>
      </w:pPr>
      <w:r>
        <w:t>государственного бюджета Республики Саха (Якутия)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 xml:space="preserve">4.1. Министерство образования и науки Республики Саха (Якутия) заключает </w:t>
      </w:r>
      <w:r>
        <w:lastRenderedPageBreak/>
        <w:t>контракты с поставщиками услуг по организации отдыха детей и их оздоровления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4.2. С лицевого счета Министерства образования и науки Республики Саха (Якутия), открытого для кассового исполнения в Департаменте республиканского казначейства Министерства финансов Республики Саха (Якутия), средства перечисляются по предоставлению счетов-фактур, государственных контрактов на лицевые счета организаций, осуществляющих отдых и оздоровление детей, на лицевые счета граждан, открытые в кредитных организациях.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4.3. Оплата проезда детей и их сопровождающих производится Министерством образования и науки Республики Саха (Якутия) перед отъездом, исходя из примерной стоимости проезда. Окончательный расчет производится на основании представленных в бухгалтерию первичных учетных документов.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V. Отчетность и контроль расходования средств за счет</w:t>
      </w:r>
    </w:p>
    <w:p w:rsidR="007E3706" w:rsidRDefault="007E3706">
      <w:pPr>
        <w:pStyle w:val="ConsPlusNormal"/>
        <w:jc w:val="center"/>
      </w:pPr>
      <w:r>
        <w:t>средств государственного бюджета Республики Саха (Якутия)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5.1. Организацией отдыха и оздоровления детей по окончании санаторного лечения ребенку, прошедшему санаторно-курортное лечение, выдается копия корешка путевки с подписью ответственного лица и печатью санаторного учреждения.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5.2. Руководство организации отдыха и оздоровления детей после каждого заезда представляет в Министерство образования и науки Республики Саха (Якутия) для сверки и отчетности следующие документы: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оригиналы корешков путевок;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счета-фактуры;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списки детей, прошедших оздоровление;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акты приемки-передачи оказанных услуг по контракту или договору.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5.3. Руководители организаций отдыха и оздоровления детей несут ответственность за обеспечение полноценного санаторного лечения, питания и отдыха детей, осуществляют контроль за хранением и правильностью оформления бланков путевок, своевременным представлением отчетов по заездам в Министерство образования и науки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VI. Софинансирование стоимости путевки за счет</w:t>
      </w:r>
    </w:p>
    <w:p w:rsidR="007E3706" w:rsidRDefault="007E3706">
      <w:pPr>
        <w:pStyle w:val="ConsPlusNormal"/>
        <w:jc w:val="center"/>
      </w:pPr>
      <w:r>
        <w:t>средств родителей (законных представителей)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6.1. Министерство образования и науки Республики Саха (Якутия) осуществляет расчет (калькуляцию) стоимости путевки в детских санаториях, санаторно-оздоровительных лагерях круглогодичного действия для согласования размера софинансирования путевки родителями (законными представителями) Республиканской межведомственной комиссией по организации и обеспечению отдыха детей и их оздоровления.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Расчет стоимости путевки в детские санатории, санаторно-оздоровительные лагеря круглогодичного действия должен отражать все затраты и расходы, налоги и прочие обязательные платежи, предусмотренные законодательством Российской Федерации, работы и услуги, связанные с организацией отдыха детей и их оздоровления, с </w:t>
      </w:r>
      <w:r>
        <w:lastRenderedPageBreak/>
        <w:t>обязательным отражением итоговой стоимости, в том числе за счет источников возмещения: средств государственного бюджета Республики Саха (Якутия) и средств родителей (законных представителей).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6.2. На основании принятого решения Республиканской межведомственной комиссией по организации и обеспечению отдыха детей и их оздоровления Министерство образования и науки Республики Саха (Якутия) размещает извещение об осуществлении закупки услуг по организации отдыха детей и их оздоровления в детские санатории, санаторно-оздоровительные лагеря круглогодичного действия в соответствии с законодательством.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6.3. По итогам осуществления закупок услуг по организации отдыха детей и их оздоровления в детские санатории, санаторно-оздоровительные лагеря круглогодичного действия, в соответствии с принятым решением Республиканской межведомственной комиссией по организации и обеспечению отдыха детей и их оздоровления о согласовании размера софинансирования стоимости путевки за счет средств родителей (законных представителей), вносятся сведения о размере софинансирования стоимости путевки в государственные контракты, заключаемые с победителями закупок.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6.4. Родитель (законный представитель), получивший направление в детский санатории, санаторно-оздоровительный лагерь круглогодичного действия, в течение пяти рабочих дней вносит в кассу или перечисляет на счет поставщика услуг по организации отдыха детей и их оздоровления сумму софинансирования стоимости путевки за счет средств родителей (законных представителей).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 день поступления суммы софинансирования стоимости путевки за счет средств родителей (законных представителей) детский санаторий, санаторно-оздоровительный лагерь круглогодичного действия выдает путевку одному из родителей (законному представителю) и договор софинансирования путевки с родителем (законным представителем) за приобретенную путевку.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VII. Оплата стоимости проезда организованных групп</w:t>
      </w:r>
    </w:p>
    <w:p w:rsidR="007E3706" w:rsidRDefault="007E3706">
      <w:pPr>
        <w:pStyle w:val="ConsPlusNormal"/>
        <w:jc w:val="center"/>
      </w:pPr>
      <w:r>
        <w:t>детей к местам отдыха и оздоровления и обратно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7.1. Министерство образования и науки Республики Саха (Якутия) на основании заключенных государственных контрактов и договоров с транспортной кампанией производит оплату стоимости проезда организованных групп детей по путевкам, приобретенным им в детские санатории, санаторно-оздоровительные лагеря круглогодичного действия за пределы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7.2. Оплата проезда авиатранспортом производится исходя из стоимости проезда на основании подтверждающих платежных документов, включающих в себя: стоимость проездных билетов; сумму страхового взноса (за исключением добровольного страхового взноса); сумму комиссионного сбора.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7.3. Право на оплату стоимости проезда ребенка в возрасте с 6 лет 6 месяцев до 18 лет, направленного в составе организованных групп детей в детские санатории, санаторно-оздоровительные лагеря круглогодичного действия за пределы Республики Саха (Якутия), предоставляется родителям (законным представителям) один раз в год.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Преимущественным правом на оплату стоимости проезда детей в детские санатории, санаторно-оздоровительные лагеря круглогодичного действия за пределы Республики Саха (Якутия) пользуются граждане из числа малоимущих, среднемесячный доход которых на одного человека составляет менее установленной величины прожиточного минимума по Республике Саха (Якутия).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Из категории имеющих право на оплату стоимости проезда детей исключаются дети-инвалиды, дети-сироты и дети, оставшиеся без попечения родителей, пользующиеся </w:t>
      </w:r>
      <w:r>
        <w:lastRenderedPageBreak/>
        <w:t>аналогичными правами.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7.4. Для формирования реестра заявлений родителям (законным представителям) за 15 календарных дней до начала заезда в детский санаторий, санаторно-оздоровительный лагерь круглогодичного действия необходимо представить в Министерство образования и науки Республики Саха (Якутия) следующие документы в электронном или бумажном виде: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заявление;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копию документа, удостоверяющего личность заявителя;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в) копию свидетельства о рождении (паспорта - в случае исполнения ребенку 14 лет);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г) справку для получения путевки на санаторно-курортное лечение </w:t>
      </w:r>
      <w:hyperlink r:id="rId120" w:history="1">
        <w:r>
          <w:rPr>
            <w:color w:val="0000FF"/>
          </w:rPr>
          <w:t>(форма 070/у)</w:t>
        </w:r>
      </w:hyperlink>
      <w:r>
        <w:t>, выдаваемую лечебно-профилактическим учреждением по месту жительства;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д) согласие родителей (законных представителей) на обработку персональных данных ребенка.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7.5. Оплата стоимости проезда детей производится Министерством образования и науки Республики Саха (Якутия) на основании представленного транспортной компанией акта выполненных работ и счета на оплату по оказанной услуге по организованной перевозке детей,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7.6. Родители (законные представители) после приезда ребенка по месту проживания представляют в Министерство образования и науки Республики Саха (Якутия) для сверки и отчетности следующие документы: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посадочный талон (оригинал);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маршрутную квитанцию.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  <w:outlineLvl w:val="0"/>
      </w:pPr>
      <w:proofErr w:type="spellStart"/>
      <w:r>
        <w:t>риложение</w:t>
      </w:r>
      <w:proofErr w:type="spellEnd"/>
      <w:r>
        <w:t xml:space="preserve"> N 4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r>
        <w:t>ПОРЯДОК</w:t>
      </w:r>
    </w:p>
    <w:p w:rsidR="007E3706" w:rsidRDefault="007E3706">
      <w:pPr>
        <w:pStyle w:val="ConsPlusTitle"/>
        <w:jc w:val="center"/>
      </w:pPr>
      <w:r>
        <w:t>ИСПОЛЬЗОВАНИЯ СРЕДСТВ ГОСУДАРСТВЕННОГО БЮДЖЕТА</w:t>
      </w:r>
    </w:p>
    <w:p w:rsidR="007E3706" w:rsidRDefault="007E3706">
      <w:pPr>
        <w:pStyle w:val="ConsPlusTitle"/>
        <w:jc w:val="center"/>
      </w:pPr>
      <w:r>
        <w:t>РЕСПУБЛИКИ САХА (ЯКУТИЯ), ПРЕДУСМОТРЕННЫХ ЗА СЧЕТ СУБСИДИЙ</w:t>
      </w:r>
    </w:p>
    <w:p w:rsidR="007E3706" w:rsidRDefault="007E3706">
      <w:pPr>
        <w:pStyle w:val="ConsPlusTitle"/>
        <w:jc w:val="center"/>
      </w:pPr>
      <w:r>
        <w:t>ИЗ ФЕДЕРАЛЬНОГО БЮДЖЕТА НА ФИНАНСИРОВАНИЕ МЕРОПРИЯТИЙ</w:t>
      </w:r>
    </w:p>
    <w:p w:rsidR="007E3706" w:rsidRDefault="007E3706">
      <w:pPr>
        <w:pStyle w:val="ConsPlusTitle"/>
        <w:jc w:val="center"/>
      </w:pPr>
      <w:r>
        <w:t>ПО ПРОВЕДЕНИЮ ОЗДОРОВИТЕЛЬНОЙ КАМПАНИИ ДЕТЕЙ,</w:t>
      </w:r>
    </w:p>
    <w:p w:rsidR="007E3706" w:rsidRDefault="007E3706">
      <w:pPr>
        <w:pStyle w:val="ConsPlusTitle"/>
        <w:jc w:val="center"/>
      </w:pPr>
      <w:r>
        <w:t>НАХОДЯЩИХСЯ В ТРУДНОЙ ЖИЗНЕННОЙ СИТУАЦИИ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 xml:space="preserve">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D175E5" w:rsidRDefault="00D175E5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7E3706" w:rsidRDefault="007E3706">
      <w:pPr>
        <w:pStyle w:val="ConsPlusNormal"/>
        <w:jc w:val="right"/>
        <w:outlineLvl w:val="0"/>
      </w:pPr>
      <w:r>
        <w:lastRenderedPageBreak/>
        <w:t>Приложение N 5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15" w:name="P1126"/>
      <w:bookmarkEnd w:id="15"/>
      <w:r>
        <w:t>ПОРЯДОК</w:t>
      </w:r>
    </w:p>
    <w:p w:rsidR="007E3706" w:rsidRDefault="007E3706">
      <w:pPr>
        <w:pStyle w:val="ConsPlusTitle"/>
        <w:jc w:val="center"/>
      </w:pPr>
      <w:r>
        <w:t>РАСПРЕДЕЛЕНИЯ И РАСХОДОВАНИЯ СУБСИДИЙ НА ВОССТАНОВЛЕНИЕ</w:t>
      </w:r>
    </w:p>
    <w:p w:rsidR="007E3706" w:rsidRDefault="007E3706">
      <w:pPr>
        <w:pStyle w:val="ConsPlusTitle"/>
        <w:jc w:val="center"/>
      </w:pPr>
      <w:r>
        <w:t>И УКРЕПЛЕНИЕ МАТЕРИАЛЬНО-ТЕХНИЧЕСКОЙ БАЗЫ ОРГАНИЗАЦИЙ</w:t>
      </w:r>
    </w:p>
    <w:p w:rsidR="007E3706" w:rsidRDefault="007E3706">
      <w:pPr>
        <w:pStyle w:val="ConsPlusTitle"/>
        <w:jc w:val="center"/>
      </w:pPr>
      <w:r>
        <w:t>ОТДЫХА ДЕТЕЙ ОРГАНАМ МЕСТНОГО САМОУПРАВЛЕНИЯ МУНИЦИПАЛЬНЫХ</w:t>
      </w:r>
    </w:p>
    <w:p w:rsidR="007E3706" w:rsidRDefault="007E3706">
      <w:pPr>
        <w:pStyle w:val="ConsPlusTitle"/>
        <w:jc w:val="center"/>
      </w:pPr>
      <w:r>
        <w:t>РАЙОНОВ И ГОРОДСКИХ ОКРУГОВ РЕСПУБЛИКИ САХА (ЯКУТИЯ)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>(в ред. постановлений Правительства РС(Я)</w:t>
      </w:r>
    </w:p>
    <w:p w:rsidR="007E3706" w:rsidRDefault="007E3706">
      <w:pPr>
        <w:pStyle w:val="ConsPlusNormal"/>
        <w:jc w:val="center"/>
      </w:pPr>
      <w:r>
        <w:t xml:space="preserve">от 25.12.2014 </w:t>
      </w:r>
      <w:hyperlink r:id="rId124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125" w:history="1">
        <w:r>
          <w:rPr>
            <w:color w:val="0000FF"/>
          </w:rPr>
          <w:t>N 186</w:t>
        </w:r>
      </w:hyperlink>
      <w:r>
        <w:t>,</w:t>
      </w:r>
    </w:p>
    <w:p w:rsidR="007E3706" w:rsidRDefault="007E3706">
      <w:pPr>
        <w:pStyle w:val="ConsPlusNormal"/>
        <w:jc w:val="center"/>
      </w:pPr>
      <w:r>
        <w:t xml:space="preserve">от 02.12.2015 </w:t>
      </w:r>
      <w:hyperlink r:id="rId126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27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128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 xml:space="preserve">1.1. Настоящий Порядок разработан в соответствии со </w:t>
      </w:r>
      <w:hyperlink r:id="rId12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(далее - Порядок).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1.2. Порядок устанавливает цели и условия предоставления и расходования субсидий органам местного самоуправления муниципальных районов и городских округов Республики Саха (Якутия) из государственного бюджета Республики Саха (Якутия), критерии отбора органов местного самоуправления муниципальных районов и городских округов Республики Саха (Якутия) и их распределение между органами местного самоуправления муниципальных районов и городских округов Республики Саха (Якутия), направляемых на восстановление и укрепление материально-технической базы организаций отдыха детей.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1.3. Для получения субсидии на очередной финансовый год органы местного самоуправления муниципального района, городского округа Республики Саха (Якутия) представляют в Министерство образования и науки Республики Саха (Якутия) в срок до 1 октября текущего года следующие документы: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(Якутия) на отчетный календарный год;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заключение межведомственной комиссии по приемке объектов отдыха и оздоровления детей о наличии потребности в проведении ремонтно-восстановительных работ и укреплении материально-технической базы организации отдыха детей;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выписку из нормативного правового акта органа местного самоуправления муниципального района или городского округа Республики Саха (Якутия), регламентирующего вопросы укрепления материально-технической базы организаций отдыха детей;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обязательство органа местного самоуправления муниципального района или городского округа Республики Саха (Якутия)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время, определенных Соглашением о предоставлении субсидии местному бюджету из </w:t>
      </w:r>
      <w:r>
        <w:lastRenderedPageBreak/>
        <w:t>государственного бюджета Республики Саха (Якутия) на восстановление и укрепление материально-технической базы организаций отдыха детей.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1.3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1.4. Органы местного самоуправления муниципального района и городского округа Республики Саха (Якутия) несут ответственность за достоверность представляемых документов в соответствии с действующим законодательством.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1.4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1.5. Комиссия по рассмотрению заявок на получение субсидий органами местного самоуправления муниципальных районов и городских округов Республики Саха (Якутия), созданная Министерством образования и науки Республики Саха (Якутия),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(Якутия) критериям отбора для предоставления субсидии либо о несоответствии критериям, утверждаемое приказом Министерства образования и науки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1.5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1.6. Основаниями для отказа муниципальному району или городскому округу Республики Саха (Якутия) в предоставлении субсидии являются: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несоответствие критериям;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неполнота документов в составе заявки.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(Якутия) со дня принятия такого решения возвращает муниципальному району или городскому округу документы с письменным указанием причин возврата.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1.6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Цели, критерии и условия предоставления субсидий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2.1. Целью предоставления субсидий является софинансирование расходов органов местного самоуправления муниципальных районов и городских округов Республики Саха (Якутия) из государственного бюджета Республики Саха (Якутия) на восстановление и укрепление материально-технической базы организаций отдыха детей.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2.2. Субсидии выделяются муниципальным районам и городским округам Министерством образования и науки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2.3. Критериями отбора органов местного самоуправления муниципальных районов и городских округов Республики Саха (Якутия) для предоставления субсидий являются: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2.3.1. Наличие детей школьного возраста от 6 лет 6 месяцев до 18 лет.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2.3.2. Наличие потребности в проведении ремонтно-восстановительных работ и укреплении материально-технической базы организаций отдыха детей.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2.3.3. Наличие нормативных правовых актов органов местного самоуправления муниципальных образований Республики Саха (Якутия), регламентирующих вопросы укрепления материально-технической базы организаций отдыха детей.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2.3.4. Наличие в местных бюджетах ассигнований на реализацию утвержденного плана мероприятий по проведению ремонтно-восстановительных работ и по укреплению </w:t>
      </w:r>
      <w:r>
        <w:lastRenderedPageBreak/>
        <w:t>материально-технической базы организаций отдыха детей в размере не ниже 10 процентов от объема предоставляемых из государственного бюджета Республики Саха (Якутия) субсидий.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2.4. Субсидии предоставляются при условии: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2.4.1. Наличия в местных бюджетах ассигнований на реализацию мероприятий по укреплению материально-технической базы организаций отдыха детей в каникулярное время не ниже 10 процентов от объема предоставляемой из государственного бюджета Республики Саха (Якутия) субсидии.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2.4.2. Наличия Соглашения с Министерством образования и науки Республики Саха (Якутия) о предоставлении субсидии.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2.4.3. В случае, если размер средств, предусмотренных в местном бюджете на софинансирование мероприятий по организации отдыха детей в каникулярное время, не позволяет обеспечить установленный для местного бюджета уровень софинансирования за счет средств государственного бюджета Республики Саха (Якутия), то размер субсидии, предоставляемой местному бюджету, подлежит сокращению с целью обеспечения соответствующего уровня софинансирования, а высвобождающиеся средства перераспределяются между другими органами местного самоуправления муниципальных районов и городских округов Республики Саха (Якутия), имеющими право на получение субсидий в соответствии с настоящим Порядком.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III. Порядок расчета объема субсидий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3.1. Итоги распределения субсидий по методике их расчета устанавливаются приказом Министерства образования и науки Республики Саха (Якутия) в срок до 1 ноября текущего года и 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постановлений Правительства РС(Я) от 04.06.2015 </w:t>
      </w:r>
      <w:hyperlink r:id="rId141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142" w:history="1">
        <w:r>
          <w:rPr>
            <w:color w:val="0000FF"/>
          </w:rPr>
          <w:t>N 41</w:t>
        </w:r>
      </w:hyperlink>
      <w:r>
        <w:t>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Распределение субсидий между муниципальными районами и городскими округами Республики Саха (Якутия) утверждается Законом Республики Саха (Якутия) о государственном бюджете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3.1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3.2. Общий объем субсидии на восстановление и укрепление базы организаций отдыха детей - объем средств, предусмотренных в </w:t>
      </w:r>
      <w:hyperlink r:id="rId144" w:history="1">
        <w:r>
          <w:rPr>
            <w:color w:val="0000FF"/>
          </w:rPr>
          <w:t>программе</w:t>
        </w:r>
      </w:hyperlink>
      <w:r>
        <w:t xml:space="preserve"> Республики Саха (Якутия) "Развитие образования Республики Саха (Якутия) на 2012 - 2019 годы" на данные цели на текущий финансовый год.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3.3. Объем субсидий муниципальных районов и городских округов на софинансирование расходов, связанных с восстановлением и укреплением базы организаций отдыха детей, определяется по формуле:</w:t>
      </w:r>
    </w:p>
    <w:p w:rsidR="007E3706" w:rsidRDefault="007E3706" w:rsidP="00D175E5">
      <w:pPr>
        <w:pStyle w:val="ConsPlusNormal"/>
        <w:contextualSpacing/>
      </w:pPr>
    </w:p>
    <w:p w:rsidR="007E3706" w:rsidRDefault="007E3706" w:rsidP="00D175E5">
      <w:pPr>
        <w:pStyle w:val="ConsPlusNormal"/>
        <w:contextualSpacing/>
        <w:jc w:val="center"/>
      </w:pPr>
      <w:r>
        <w:t xml:space="preserve">C i = P i - </w:t>
      </w:r>
      <w:proofErr w:type="spellStart"/>
      <w:r>
        <w:t>Vi</w:t>
      </w:r>
      <w:proofErr w:type="spellEnd"/>
      <w:r>
        <w:t>, где</w:t>
      </w:r>
    </w:p>
    <w:p w:rsidR="007E3706" w:rsidRDefault="007E3706" w:rsidP="00D175E5">
      <w:pPr>
        <w:pStyle w:val="ConsPlusNormal"/>
        <w:contextualSpacing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i - муниципальный район или городской округ: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proofErr w:type="spellStart"/>
      <w:r>
        <w:t>Ci</w:t>
      </w:r>
      <w:proofErr w:type="spellEnd"/>
      <w:r>
        <w:t xml:space="preserve"> - объем субсидий i-</w:t>
      </w:r>
      <w:proofErr w:type="spellStart"/>
      <w:r>
        <w:t>му</w:t>
      </w:r>
      <w:proofErr w:type="spellEnd"/>
      <w:r>
        <w:t xml:space="preserve"> муниципальному району или городскому округу;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proofErr w:type="spellStart"/>
      <w:r>
        <w:t>Pi</w:t>
      </w:r>
      <w:proofErr w:type="spellEnd"/>
      <w:r>
        <w:t xml:space="preserve"> - сметная стоимость, подтвержденная проектно-сметной документацией;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proofErr w:type="spellStart"/>
      <w:r>
        <w:t>Vi</w:t>
      </w:r>
      <w:proofErr w:type="spellEnd"/>
      <w:r>
        <w:t xml:space="preserve"> - объем средств в местном бюджете на восстановление и укрепление базы организаций отдыха детей.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3.4. Список органов местного самоуправления муниципальных районов и городских округов Республики Саха (Якутия), которым предоставляются субсидии на восстановление и укрепление базы организаций отдыха детей, утверждается на Республиканской </w:t>
      </w:r>
      <w:r>
        <w:lastRenderedPageBreak/>
        <w:t xml:space="preserve">межведомственной комиссии по организации и обеспечению отдыха детей и их оздоровления ежегодно в срок до 15 марта в пределах средств </w:t>
      </w:r>
      <w:hyperlink r:id="rId146" w:history="1">
        <w:r>
          <w:rPr>
            <w:color w:val="0000FF"/>
          </w:rPr>
          <w:t>подпрограммы</w:t>
        </w:r>
      </w:hyperlink>
      <w:r>
        <w:t xml:space="preserve"> "Отдых и оздоровление детей" государственной программы Республики Саха (Якутия) "Развитие образования Республики Саха (Якутия) на 2012 - 2019 годы" согласно плану-графику предоставления субсидий.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IV. Порядок распределения субсидий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 xml:space="preserve">4.1. Субсидии предоставляются органам местного самоуправления муниципальных районов и городских округов Республики Саха (Якутия) на основании </w:t>
      </w:r>
      <w:hyperlink w:anchor="P1264" w:history="1">
        <w:r>
          <w:rPr>
            <w:color w:val="0000FF"/>
          </w:rPr>
          <w:t>соглашения</w:t>
        </w:r>
      </w:hyperlink>
      <w:r>
        <w:t>, форма которого установлена приложением N 1 к настоящему Порядку. В соглашении предусматриваются: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размер предоставляемых субсидий;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условия предоставления и расходования субсидий;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в) уровень софинансирования расходного обязательства органов местного самоуправления муниципальных районов и городских округов Республики Саха (Якутия) за счет субсидий и уровень финансового обеспечения соответствующего расходного обязательства муниципального образования за счет средств местного бюджета;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г) график перечисления субсидий;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д) значения показателей результативности предоставления субсидий (индикаторы);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е) сроки и формы представления отчетности об осуществлении расходов местного бюджета, источником финансового обеспечения которых являются субсидии;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ж) осуществление контроля за соблюдением условий, установленных при предоставлении субсидий;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з) ответственность за не достижения установленных значений показателей результативности предоставления субсидий.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4.2. Размер субсидий местному бюджету на проведение капитального ремонта и реконструкции, укрепление материально-технической базы организаций отдыха детей определяется на основе следующих критериев: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износ зданий более 60%;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наличие акта о проведении и реализации плана капитального ремонта объекта (составляется руководителем организации отдыха муниципального образования);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в) наличие сметы на капитальный ремонт.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4.3. Субсидии используются на проведение капитального ремонта, реконструкции и восстановительных работ для учреждений отдыха и оздоровления в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21 июля 2005 г. N 94 "О размещении заказов на поставки товаров, выполнение работ, оказание услуг для государственных и муниципальных нужд", с 1 января 2014 года в соответствии с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по казенным учреждениям через увеличение бюджетных ассигнований и лимитов бюджетных обязательств;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по бюджетным и автономным учреждениям в виде субсидии на иные цели.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4.4. Министерство образования и науки Республики Саха (Якутия) и органы местного самоуправления муниципальных районов и городских округов Республики Саха (Якутия) заключают Соглашения на предоставление субсидии из государственного бюджета Республики Саха (Якутия) местному бюджету на проведение ремонтно-восстановительных работ и на укрепление материально-технической базы организаций отдыха детей.</w:t>
      </w:r>
    </w:p>
    <w:p w:rsidR="007E3706" w:rsidRDefault="007E3706" w:rsidP="00D175E5">
      <w:pPr>
        <w:pStyle w:val="ConsPlusNormal"/>
        <w:contextualSpacing/>
        <w:jc w:val="both"/>
      </w:pPr>
      <w:r>
        <w:lastRenderedPageBreak/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4.5. Субсидии из государственного бюджета Республики Саха (Якутия) направляются местному бюджету на проведение ремонтно-восстановительных работ и на укрепление материально-технической базы организаций отдыха детей Министерством образования и науки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4.6. Если в отчетном финансовом году органом местного самоуправления муниципальных районов и городских округов Республики Саха (Якутия) не достигнуты значения показателей результативности предоставления субсидий, установленные соглашениями, объем субсидий, предусмотренный бюджету органа местного самоуправления муниципальных районов и городских округов Республики Саха (Якутия) на текущий финансовый год, подлежит сокращению пропорционально невыполнению установленных значений показателей результативности субсидий.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Высвобождающиеся средства могут быть перераспределены между другими органами местного самоуправления муниципальных районов и городских округов Республики Саха (Якутия), имеющими право на их получение.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4.7. В целях оценки эффективности использования субсидий органами местного самоуправления муниципальных районов и городских округов Республики Саха (Якутия) устанавливаются следующие показатели: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а) доля муниципальных организаций отдыха детей, здания которых находятся в аварийном состоянии или требуют капитального ремонта, в общей численности муниципальных организаций отдыха детей;</w:t>
      </w:r>
    </w:p>
    <w:p w:rsidR="007E3706" w:rsidRDefault="007E3706" w:rsidP="00D175E5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б) процент выполнения графика выполнения работ на объектах капитального строительства.</w:t>
      </w:r>
    </w:p>
    <w:p w:rsidR="007E3706" w:rsidRDefault="007E3706" w:rsidP="00D175E5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V. Порядок расходования средств</w:t>
      </w:r>
    </w:p>
    <w:p w:rsidR="007E3706" w:rsidRDefault="007E3706">
      <w:pPr>
        <w:pStyle w:val="ConsPlusNormal"/>
      </w:pPr>
    </w:p>
    <w:p w:rsidR="007E3706" w:rsidRDefault="007E3706" w:rsidP="00D175E5">
      <w:pPr>
        <w:pStyle w:val="ConsPlusNormal"/>
        <w:ind w:firstLine="540"/>
        <w:contextualSpacing/>
        <w:jc w:val="both"/>
      </w:pPr>
      <w:r>
        <w:t>5.1. Учет операций по использованию субсидий из государственного бюджета Республики Саха (Якутия), выделяемых на проведение ремонтно-восстановительных работ и на укрепление материально-технической базы организаций отдыха детей, осуществляется в установленном порядке на лицевые счета получателей средств местных бюджетов, открытые в финансовых органах муниципальных образований Республики Саха (Якутия).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5.2. Выделяемые субсидии носят целевой характер, используются в текущем году и не подлежат направлению на иные цели.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5.3. Возврат и использование остатков субсидий после завершения финансового года осуществляется в соответствии с </w:t>
      </w:r>
      <w:hyperlink r:id="rId158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 Саха (Якутия).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(п. 5.3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 xml:space="preserve">5.4. Органы местного самоуправления муниципальных районов и городских округов Республики Саха (Якутия) представляют в Министерство образования и науки Республики Саха (Якутия) ежеквартально не позднее 5 числа месяца, следующего за отчетным кварталом текущего года, </w:t>
      </w:r>
      <w:hyperlink w:anchor="P1386" w:history="1">
        <w:r>
          <w:rPr>
            <w:color w:val="0000FF"/>
          </w:rPr>
          <w:t>отчет</w:t>
        </w:r>
      </w:hyperlink>
      <w:r>
        <w:t xml:space="preserve"> по использованию субсидии на восстановление и </w:t>
      </w:r>
      <w:r>
        <w:lastRenderedPageBreak/>
        <w:t>укрепление материально-технической базы организаций отдыха детей согласно приложению N 2 к настоящему Порядку.</w:t>
      </w:r>
    </w:p>
    <w:p w:rsidR="007E3706" w:rsidRDefault="007E3706" w:rsidP="00D175E5">
      <w:pPr>
        <w:pStyle w:val="ConsPlusNormal"/>
        <w:contextualSpacing/>
        <w:jc w:val="both"/>
      </w:pPr>
      <w:r>
        <w:t xml:space="preserve">(в ред. постановлений Правительства РС(Я) от 25.12.2014 </w:t>
      </w:r>
      <w:hyperlink r:id="rId160" w:history="1">
        <w:r>
          <w:rPr>
            <w:color w:val="0000FF"/>
          </w:rPr>
          <w:t>N 500</w:t>
        </w:r>
      </w:hyperlink>
      <w:r>
        <w:t xml:space="preserve">, от 13.02.2017 </w:t>
      </w:r>
      <w:hyperlink r:id="rId161" w:history="1">
        <w:r>
          <w:rPr>
            <w:color w:val="0000FF"/>
          </w:rPr>
          <w:t>N 41</w:t>
        </w:r>
      </w:hyperlink>
      <w:r>
        <w:t>)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5.5. В случае использования выделяемых субсидий не по целевому назначению соответствующие средства взыскиваются в государственный бюджет Республики Саха (Якутия) в порядке, установленном законодательством Российской Федерации.</w:t>
      </w:r>
    </w:p>
    <w:p w:rsidR="007E3706" w:rsidRDefault="007E3706" w:rsidP="00D175E5">
      <w:pPr>
        <w:pStyle w:val="ConsPlusNormal"/>
        <w:spacing w:before="240"/>
        <w:ind w:firstLine="540"/>
        <w:contextualSpacing/>
        <w:jc w:val="both"/>
      </w:pPr>
      <w:r>
        <w:t>5.6. Контроль за соблюдением органами местного самоуправления муниципальных районов и городских округов Республики Саха (Якутия) условий предоставления субсидий осуществляется Министерством образования и науки Республики Саха (Якутия) и органами государственного финансового контроля.</w:t>
      </w:r>
    </w:p>
    <w:p w:rsidR="007E3706" w:rsidRDefault="007E3706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  <w:outlineLvl w:val="1"/>
      </w:pPr>
      <w:r>
        <w:t>Приложение N 1</w:t>
      </w:r>
    </w:p>
    <w:p w:rsidR="007E3706" w:rsidRDefault="007E3706">
      <w:pPr>
        <w:pStyle w:val="ConsPlusNormal"/>
        <w:jc w:val="right"/>
      </w:pPr>
      <w:r>
        <w:t>к Порядку</w:t>
      </w:r>
    </w:p>
    <w:p w:rsidR="007E3706" w:rsidRDefault="007E3706">
      <w:pPr>
        <w:pStyle w:val="ConsPlusNormal"/>
        <w:jc w:val="right"/>
      </w:pPr>
      <w:r>
        <w:t>распределения и расходования</w:t>
      </w:r>
    </w:p>
    <w:p w:rsidR="007E3706" w:rsidRDefault="007E3706">
      <w:pPr>
        <w:pStyle w:val="ConsPlusNormal"/>
        <w:jc w:val="right"/>
      </w:pPr>
      <w:r>
        <w:t>субсидий на восстановление и укрепление</w:t>
      </w:r>
    </w:p>
    <w:p w:rsidR="007E3706" w:rsidRDefault="007E3706">
      <w:pPr>
        <w:pStyle w:val="ConsPlusNormal"/>
        <w:jc w:val="right"/>
      </w:pPr>
      <w:r>
        <w:t>материально-технической базы организаций</w:t>
      </w:r>
    </w:p>
    <w:p w:rsidR="007E3706" w:rsidRDefault="007E3706">
      <w:pPr>
        <w:pStyle w:val="ConsPlusNormal"/>
        <w:jc w:val="right"/>
      </w:pPr>
      <w:r>
        <w:t>отдыха детей органам местного</w:t>
      </w:r>
    </w:p>
    <w:p w:rsidR="007E3706" w:rsidRDefault="007E3706">
      <w:pPr>
        <w:pStyle w:val="ConsPlusNormal"/>
        <w:jc w:val="right"/>
      </w:pPr>
      <w:r>
        <w:t>самоуправления муниципальных</w:t>
      </w:r>
    </w:p>
    <w:p w:rsidR="007E3706" w:rsidRDefault="007E3706">
      <w:pPr>
        <w:pStyle w:val="ConsPlusNormal"/>
        <w:jc w:val="right"/>
      </w:pPr>
      <w:r>
        <w:t>районов и городских округов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(введена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7E3706" w:rsidRDefault="007E3706">
      <w:pPr>
        <w:pStyle w:val="ConsPlusNormal"/>
        <w:jc w:val="center"/>
      </w:pPr>
      <w:r>
        <w:t>от 25.12.2014 N 500;</w:t>
      </w:r>
    </w:p>
    <w:p w:rsidR="007E3706" w:rsidRDefault="007E3706">
      <w:pPr>
        <w:pStyle w:val="ConsPlusNormal"/>
        <w:jc w:val="center"/>
      </w:pPr>
      <w:r>
        <w:t>в ред. постановлений Правительства РС(Я)</w:t>
      </w:r>
    </w:p>
    <w:p w:rsidR="007E3706" w:rsidRDefault="007E3706">
      <w:pPr>
        <w:pStyle w:val="ConsPlusNormal"/>
        <w:jc w:val="center"/>
      </w:pPr>
      <w:r>
        <w:t xml:space="preserve">от 02.12.2015 </w:t>
      </w:r>
      <w:hyperlink r:id="rId164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65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166" w:history="1">
        <w:r>
          <w:rPr>
            <w:color w:val="0000FF"/>
          </w:rPr>
          <w:t>N 41</w:t>
        </w:r>
      </w:hyperlink>
      <w:r>
        <w:t>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</w:pPr>
      <w:bookmarkStart w:id="16" w:name="P1264"/>
      <w:bookmarkEnd w:id="16"/>
      <w:r>
        <w:t>ТИПОВАЯ ФОРМА СОГЛАШЕНИЯ</w:t>
      </w:r>
    </w:p>
    <w:p w:rsidR="007E3706" w:rsidRDefault="007E3706">
      <w:pPr>
        <w:pStyle w:val="ConsPlusNormal"/>
        <w:jc w:val="center"/>
      </w:pPr>
      <w:r>
        <w:t>о предоставлении субсидии местному бюджету</w:t>
      </w:r>
    </w:p>
    <w:p w:rsidR="007E3706" w:rsidRDefault="007E3706">
      <w:pPr>
        <w:pStyle w:val="ConsPlusNormal"/>
        <w:jc w:val="center"/>
      </w:pPr>
      <w:r>
        <w:t>из государственного бюджета Республики Саха (Якутия)</w:t>
      </w:r>
    </w:p>
    <w:p w:rsidR="007E3706" w:rsidRDefault="007E3706">
      <w:pPr>
        <w:pStyle w:val="ConsPlusNormal"/>
        <w:jc w:val="center"/>
      </w:pPr>
      <w:r>
        <w:t>на восстановление и укрепление материально-технической</w:t>
      </w:r>
    </w:p>
    <w:p w:rsidR="007E3706" w:rsidRDefault="007E3706">
      <w:pPr>
        <w:pStyle w:val="ConsPlusNormal"/>
        <w:jc w:val="center"/>
      </w:pPr>
      <w:r>
        <w:t>базы организаций отдыха детей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 xml:space="preserve">Министерство образования и науки Республики Саха (Якутия), именуемое в дальнейшем "Министерство", в лице _____________________________________________________________________________, действующего(ей) на основании </w:t>
      </w:r>
      <w:hyperlink r:id="rId167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Республики Саха (Якутия), с одной стороны, и ___________________________________________________________________________, с другой стороны, именуемый в дальнейшем "Муниципалитет", в лице __________________________________________________________________________, действующего(ей) на основании Устава _______________________________, вместе именуемые в дальнейшем "Стороны", в соответствии с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25 декабря 2013 г. N 477 "Об организации и обеспечении отдыха детей и их оздоровления", заключили настоящее Соглашение о нижеследующем: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I. Предмет Соглашения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40"/>
        <w:contextualSpacing/>
        <w:jc w:val="both"/>
      </w:pPr>
      <w:bookmarkStart w:id="17" w:name="P1274"/>
      <w:bookmarkEnd w:id="17"/>
      <w:r>
        <w:t>1.1. Предметом настоящего Соглашения является предоставление из государственного бюджета Республики Саха (Якутия) в 20__ году бюджету _____________________________________________ субсидии на восстановление и укрепление материально-технической базы организаций отдыха детей (далее - субсидия) в объеме ______________________ (________________________________________) тыс. рублей на реализацию следующих мероприятий (мероприятия):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1.1.1. ____________________________________________________________.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1.1.2. В размере рублей, ___________________________________ рублей,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1.1.3. ____________________________________________________________.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1.1.4. В размере _______________________________________ рублей. &lt;*&gt;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--------------------------------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&lt;*&gt; Указываются наименования всех мероприятий и при необходимости сумма субсидии, предоставляемая на каждое мероприятие.</w:t>
      </w:r>
    </w:p>
    <w:p w:rsidR="007E3706" w:rsidRDefault="007E3706" w:rsidP="005F14D7">
      <w:pPr>
        <w:pStyle w:val="ConsPlusNormal"/>
        <w:contextualSpacing/>
      </w:pPr>
    </w:p>
    <w:p w:rsidR="007E3706" w:rsidRDefault="007E3706" w:rsidP="005F14D7">
      <w:pPr>
        <w:pStyle w:val="ConsPlusNormal"/>
        <w:ind w:firstLine="540"/>
        <w:contextualSpacing/>
        <w:jc w:val="both"/>
      </w:pPr>
      <w:bookmarkStart w:id="18" w:name="P1282"/>
      <w:bookmarkEnd w:id="18"/>
      <w:r>
        <w:t>1.2. Субсидия предоставляется при соблюдении Муниципалитетом следующих условий: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1.2.1. Наличия в бюджете Муниципалитета в текущем финансовом году бюджетных ассигнований на восстановление и укрепление материально-технической базы организаций отдыха детей в размере ________________ (____________________________________________) тыс. рублей.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1.2.2. Наличия обязательства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настоящим Соглашением.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 xml:space="preserve">1.2.3. Наличия муниципальных правовых актов, устанавливающих расходные обязательства Муниципалитета по вопросам местного значения и иным вопросам, которые в соответствии с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самоуправления, и на исполнение которых предоставляется субсидия.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1.3. Перечисление субсидии осуществляется Министерством на основании настоящего Соглашения на лицевой счет:</w:t>
      </w:r>
      <w:r w:rsidR="005F14D7">
        <w:t xml:space="preserve"> </w:t>
      </w:r>
      <w:r>
        <w:t>____________________________________</w:t>
      </w:r>
      <w:r w:rsidR="005F14D7">
        <w:t xml:space="preserve"> </w:t>
      </w:r>
      <w:r>
        <w:t>открытый в ________________________________.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II. Обязанности Сторон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ind w:firstLine="540"/>
        <w:jc w:val="both"/>
      </w:pPr>
      <w:r>
        <w:t>2.1. Министерство:</w:t>
      </w:r>
    </w:p>
    <w:p w:rsidR="007E3706" w:rsidRDefault="007E3706">
      <w:pPr>
        <w:pStyle w:val="ConsPlusNormal"/>
        <w:spacing w:before="240"/>
        <w:ind w:firstLine="540"/>
        <w:jc w:val="both"/>
      </w:pPr>
      <w:r>
        <w:t xml:space="preserve">2.1.1. Перечисляет субсидию Муниципалитету на реализацию мероприятий, указанных в </w:t>
      </w:r>
      <w:hyperlink w:anchor="P1274" w:history="1">
        <w:r>
          <w:rPr>
            <w:color w:val="0000FF"/>
          </w:rPr>
          <w:t>пункте 1.1</w:t>
        </w:r>
      </w:hyperlink>
      <w:r>
        <w:t xml:space="preserve"> настоящего Соглашения, в соответствии с нижеследующим графиком перечисления субсидии:</w:t>
      </w:r>
    </w:p>
    <w:p w:rsidR="007E3706" w:rsidRDefault="007E370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876"/>
        <w:gridCol w:w="3798"/>
      </w:tblGrid>
      <w:tr w:rsidR="007E3706">
        <w:tc>
          <w:tcPr>
            <w:tcW w:w="964" w:type="dxa"/>
          </w:tcPr>
          <w:p w:rsidR="007E3706" w:rsidRDefault="007E37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7E3706" w:rsidRDefault="007E3706">
            <w:pPr>
              <w:pStyle w:val="ConsPlusNormal"/>
              <w:jc w:val="center"/>
            </w:pPr>
            <w:r>
              <w:t>Размер субсидии, тыс. руб.</w:t>
            </w:r>
          </w:p>
        </w:tc>
        <w:tc>
          <w:tcPr>
            <w:tcW w:w="3798" w:type="dxa"/>
          </w:tcPr>
          <w:p w:rsidR="007E3706" w:rsidRDefault="007E3706">
            <w:pPr>
              <w:pStyle w:val="ConsPlusNormal"/>
              <w:jc w:val="center"/>
            </w:pPr>
            <w:r>
              <w:t>Срок перечисления</w:t>
            </w:r>
          </w:p>
        </w:tc>
      </w:tr>
      <w:tr w:rsidR="007E3706">
        <w:tc>
          <w:tcPr>
            <w:tcW w:w="964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876" w:type="dxa"/>
          </w:tcPr>
          <w:p w:rsidR="007E3706" w:rsidRDefault="007E3706">
            <w:pPr>
              <w:pStyle w:val="ConsPlusNormal"/>
            </w:pPr>
          </w:p>
        </w:tc>
        <w:tc>
          <w:tcPr>
            <w:tcW w:w="3798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964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876" w:type="dxa"/>
          </w:tcPr>
          <w:p w:rsidR="007E3706" w:rsidRDefault="007E3706">
            <w:pPr>
              <w:pStyle w:val="ConsPlusNormal"/>
            </w:pPr>
          </w:p>
        </w:tc>
        <w:tc>
          <w:tcPr>
            <w:tcW w:w="3798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964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876" w:type="dxa"/>
          </w:tcPr>
          <w:p w:rsidR="007E3706" w:rsidRDefault="007E3706">
            <w:pPr>
              <w:pStyle w:val="ConsPlusNormal"/>
            </w:pPr>
          </w:p>
        </w:tc>
        <w:tc>
          <w:tcPr>
            <w:tcW w:w="3798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964" w:type="dxa"/>
          </w:tcPr>
          <w:p w:rsidR="007E3706" w:rsidRDefault="007E3706">
            <w:pPr>
              <w:pStyle w:val="ConsPlusNormal"/>
            </w:pPr>
          </w:p>
        </w:tc>
        <w:tc>
          <w:tcPr>
            <w:tcW w:w="4876" w:type="dxa"/>
          </w:tcPr>
          <w:p w:rsidR="007E3706" w:rsidRDefault="007E3706">
            <w:pPr>
              <w:pStyle w:val="ConsPlusNormal"/>
            </w:pPr>
          </w:p>
        </w:tc>
        <w:tc>
          <w:tcPr>
            <w:tcW w:w="3798" w:type="dxa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2.1.2. Осуществляет контроль соблюдения Муниципалитетом условий, определенных при предоставлении субсидии, полученной в рамках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lastRenderedPageBreak/>
        <w:t xml:space="preserve">2.1.3. Осуществляет оценку эффективности использования субсидий путем анализа достижения значений показателей результативности предоставления субсидии, указанных в </w:t>
      </w:r>
      <w:hyperlink w:anchor="P1318" w:history="1">
        <w:r>
          <w:rPr>
            <w:color w:val="0000FF"/>
          </w:rPr>
          <w:t>пункте 2.2</w:t>
        </w:r>
      </w:hyperlink>
      <w:r>
        <w:t xml:space="preserve">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2.1.4. По итогам текущего года проводит оценку эффективности использования субсидии.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2.1.5. Запрашивает у Муниципалитета документы и материалы, необходимые для реализации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2.1.6. Вправе расторгнуть настоящее Соглашение при невыполнении Муниципалитетом обязательства, указанного в </w:t>
      </w:r>
      <w:hyperlink w:anchor="P1321" w:history="1">
        <w:r>
          <w:rPr>
            <w:color w:val="0000FF"/>
          </w:rPr>
          <w:t>пункте 2.2.3</w:t>
        </w:r>
      </w:hyperlink>
      <w:r>
        <w:t xml:space="preserve">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2.1.7. 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РС(Я) от 13.02.2017 N 41.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19" w:name="P1318"/>
      <w:bookmarkEnd w:id="19"/>
      <w:r>
        <w:t>2.2. Муниципалитет: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2.2.1. Представляет Министерству заверенную в установленном законодательством порядке выписку из решения о бюджете (сводной бюджетной росписи местного бюджета) о размере средств в местном бюджете, предусмотренных в 20___ году на софинансирование мероприятий (мероприятия), указанных в </w:t>
      </w:r>
      <w:hyperlink w:anchor="P1274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2.2.2. Реализует мероприятия в полном объеме и в установленные сроки.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20" w:name="P1321"/>
      <w:bookmarkEnd w:id="20"/>
      <w:r>
        <w:t>2.2.3. Представляет заключенные муниципальные контракты на выполнение работ в срок до ____________________________.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2.2.4. Обеспечивает достижение следующих показателей оценки эффективности использования субсидии:</w:t>
      </w:r>
    </w:p>
    <w:p w:rsidR="007E3706" w:rsidRDefault="007E370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5839"/>
        <w:gridCol w:w="1644"/>
        <w:gridCol w:w="1757"/>
      </w:tblGrid>
      <w:tr w:rsidR="007E3706">
        <w:tc>
          <w:tcPr>
            <w:tcW w:w="356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839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44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7E3706">
        <w:tc>
          <w:tcPr>
            <w:tcW w:w="356" w:type="dxa"/>
          </w:tcPr>
          <w:p w:rsidR="007E3706" w:rsidRDefault="007E37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7E3706" w:rsidRDefault="007E3706">
            <w:pPr>
              <w:pStyle w:val="ConsPlusNormal"/>
              <w:jc w:val="both"/>
            </w:pPr>
            <w:r>
              <w:t>Доля муниципальных организаций отдыха детей, здания которых находятся в аварийном состоянии, или требуют капитального ремонта, в общей численности муниципальных организаций отдыха детей</w:t>
            </w:r>
          </w:p>
        </w:tc>
        <w:tc>
          <w:tcPr>
            <w:tcW w:w="1644" w:type="dxa"/>
          </w:tcPr>
          <w:p w:rsidR="007E3706" w:rsidRDefault="007E37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356" w:type="dxa"/>
          </w:tcPr>
          <w:p w:rsidR="007E3706" w:rsidRDefault="007E37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7E3706" w:rsidRDefault="007E3706">
            <w:pPr>
              <w:pStyle w:val="ConsPlusNormal"/>
              <w:jc w:val="both"/>
            </w:pPr>
            <w:r>
              <w:t>Процент выполнения графика выполнения работ на объектах капитального строительства</w:t>
            </w:r>
          </w:p>
        </w:tc>
        <w:tc>
          <w:tcPr>
            <w:tcW w:w="1644" w:type="dxa"/>
          </w:tcPr>
          <w:p w:rsidR="007E3706" w:rsidRDefault="007E37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2.2.5. Ежеквартально до 5 числа месяца, следующего за отчетным месяцем, в котором были произведены расходы, представляет в Министерство отчет об использовании средств субсидии на осуществление капитального ремонта объектов образования по установленной форме.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2.2.6. Использует перечисленные Министерством субсидии по целевому назначению в соответствии с </w:t>
      </w:r>
      <w:hyperlink w:anchor="P1274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2.2.7.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РС(Я) от 02.12.2015 N 477.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2.2.8. Обеспечивает своевременность, полноту и достоверность представляемых в Министерство документов и материалов, необходимых для реализации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2.2.9. В течение ____________________ с момента подписания настоящего Соглашения осуществляет закупки в соответствии с положениями законодательства о контрактной системе.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2.2.10. В случае изменения реквизитов, а также смены администратора доходов в течение _____ рабочих дней уведомляет Министерством путем направления соответствующего письменного извещения с последующим оформлением дополнительного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2.2.11. Обеспечивает возврат в доход государственного бюджета Республики Саха (Якутия) остатка неиспользованной субсидии в установленном порядке.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lastRenderedPageBreak/>
        <w:t>III. Основания и порядок приостановления</w:t>
      </w:r>
    </w:p>
    <w:p w:rsidR="007E3706" w:rsidRDefault="007E3706">
      <w:pPr>
        <w:pStyle w:val="ConsPlusNormal"/>
        <w:jc w:val="center"/>
      </w:pPr>
      <w:r>
        <w:t>и прекращения предоставления субсидии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 xml:space="preserve">3.1. В случае нарушения условий, предусмотренных </w:t>
      </w:r>
      <w:hyperlink w:anchor="P1282" w:history="1">
        <w:r>
          <w:rPr>
            <w:color w:val="0000FF"/>
          </w:rPr>
          <w:t>пунктом 1.2</w:t>
        </w:r>
      </w:hyperlink>
      <w:r>
        <w:t>. настоящего Соглашения, предоставление субсидии приостанавливается и прекращается в соответствии с Бюджетным законодательством Российской Федерации и 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3.2. В случае нецелевого (неправомерного) использования субсидий соответствующие средства взыскиваются в государственный бюджет Республики Саха (Якутия) в порядке, установленном действующим законодательством Российской Федерации и Республики Саха (Якутия).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IV. Ответственность Сторон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4.2. Органы государственного финансового контроля республики имеют право осуществлять контроль за предоставленными бюджетными средствами (субсидией) в соответствии с правовыми актами, регламентирующими их деятельность.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____ дней с даты ее получения.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V. Заключительные положения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5.1. Настоящее Соглашение может быть расторгнуто в случаях и порядке, предусмотренных действующим законодательством Российской Федерации и Республики Саха (Якутия), а также настоящим Соглашением.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5.2. 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5.3. Отношения, не урегулированные настоящим Соглашением, регулируются законодательством Российской Федерации и 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5.4.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5.5. Настоящее Соглашение составлено в двух экземплярах, имеющих равную юридическую силу.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2"/>
      </w:pPr>
      <w:r>
        <w:t>VI. Юридические адреса, реквизиты и подписи Сторон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sectPr w:rsidR="007E3706">
          <w:pgSz w:w="11905" w:h="16838"/>
          <w:pgMar w:top="1134" w:right="850" w:bottom="1134" w:left="1701" w:header="0" w:footer="0" w:gutter="0"/>
          <w:cols w:space="720"/>
        </w:sectPr>
      </w:pPr>
    </w:p>
    <w:p w:rsidR="007E3706" w:rsidRDefault="007E3706">
      <w:pPr>
        <w:pStyle w:val="ConsPlusNormal"/>
        <w:jc w:val="right"/>
        <w:outlineLvl w:val="1"/>
      </w:pPr>
      <w:r>
        <w:lastRenderedPageBreak/>
        <w:t>Приложение N 2</w:t>
      </w:r>
    </w:p>
    <w:p w:rsidR="007E3706" w:rsidRDefault="007E3706">
      <w:pPr>
        <w:pStyle w:val="ConsPlusNormal"/>
        <w:jc w:val="right"/>
      </w:pPr>
      <w:r>
        <w:t>к Порядку</w:t>
      </w:r>
    </w:p>
    <w:p w:rsidR="007E3706" w:rsidRDefault="007E3706">
      <w:pPr>
        <w:pStyle w:val="ConsPlusNormal"/>
        <w:jc w:val="right"/>
      </w:pPr>
      <w:r>
        <w:t>распределения и расходования</w:t>
      </w:r>
    </w:p>
    <w:p w:rsidR="007E3706" w:rsidRDefault="007E3706">
      <w:pPr>
        <w:pStyle w:val="ConsPlusNormal"/>
        <w:jc w:val="right"/>
      </w:pPr>
      <w:r>
        <w:t>субсидий на восстановление и укрепление</w:t>
      </w:r>
    </w:p>
    <w:p w:rsidR="007E3706" w:rsidRDefault="007E3706">
      <w:pPr>
        <w:pStyle w:val="ConsPlusNormal"/>
        <w:jc w:val="right"/>
      </w:pPr>
      <w:r>
        <w:t>материально-технической базы организаций</w:t>
      </w:r>
    </w:p>
    <w:p w:rsidR="007E3706" w:rsidRDefault="007E3706">
      <w:pPr>
        <w:pStyle w:val="ConsPlusNormal"/>
        <w:jc w:val="right"/>
      </w:pPr>
      <w:r>
        <w:t>отдыха детей органам местного</w:t>
      </w:r>
    </w:p>
    <w:p w:rsidR="007E3706" w:rsidRDefault="007E3706">
      <w:pPr>
        <w:pStyle w:val="ConsPlusNormal"/>
        <w:jc w:val="right"/>
      </w:pPr>
      <w:r>
        <w:t>самоуправления муниципальных</w:t>
      </w:r>
    </w:p>
    <w:p w:rsidR="007E3706" w:rsidRDefault="007E3706">
      <w:pPr>
        <w:pStyle w:val="ConsPlusNormal"/>
        <w:jc w:val="right"/>
      </w:pPr>
      <w:r>
        <w:t>районов и городских округов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7E3706" w:rsidRDefault="007E3706">
      <w:pPr>
        <w:pStyle w:val="ConsPlusNormal"/>
        <w:jc w:val="center"/>
      </w:pPr>
      <w:r>
        <w:t>от 25.12.2014 N 500)</w:t>
      </w:r>
    </w:p>
    <w:p w:rsidR="007E3706" w:rsidRDefault="007E3706">
      <w:pPr>
        <w:pStyle w:val="ConsPlusNormal"/>
      </w:pPr>
    </w:p>
    <w:p w:rsidR="007E3706" w:rsidRDefault="007E3706">
      <w:pPr>
        <w:pStyle w:val="ConsPlusNonformat"/>
        <w:jc w:val="both"/>
      </w:pPr>
      <w:bookmarkStart w:id="21" w:name="P1386"/>
      <w:bookmarkEnd w:id="21"/>
      <w:r>
        <w:t xml:space="preserve">                                   ОТЧЕТ</w:t>
      </w:r>
    </w:p>
    <w:p w:rsidR="007E3706" w:rsidRDefault="007E3706">
      <w:pPr>
        <w:pStyle w:val="ConsPlusNonformat"/>
        <w:jc w:val="both"/>
      </w:pPr>
      <w:r>
        <w:t xml:space="preserve">        ___________________________________________________________</w:t>
      </w:r>
    </w:p>
    <w:p w:rsidR="007E3706" w:rsidRDefault="007E3706">
      <w:pPr>
        <w:pStyle w:val="ConsPlusNonformat"/>
        <w:jc w:val="both"/>
      </w:pPr>
      <w:r>
        <w:t xml:space="preserve">        (наименование муниципального района или городского округа)</w:t>
      </w:r>
    </w:p>
    <w:p w:rsidR="007E3706" w:rsidRDefault="007E3706">
      <w:pPr>
        <w:pStyle w:val="ConsPlusNonformat"/>
        <w:jc w:val="both"/>
      </w:pPr>
      <w:r>
        <w:t xml:space="preserve">     об использовании средств субсидии на восстановление и укрепление</w:t>
      </w:r>
    </w:p>
    <w:p w:rsidR="007E3706" w:rsidRDefault="007E3706">
      <w:pPr>
        <w:pStyle w:val="ConsPlusNonformat"/>
        <w:jc w:val="both"/>
      </w:pPr>
      <w:r>
        <w:t xml:space="preserve">           материально-технической базы организаций отдыха детей</w:t>
      </w:r>
    </w:p>
    <w:p w:rsidR="007E3706" w:rsidRDefault="007E3706">
      <w:pPr>
        <w:pStyle w:val="ConsPlusNonformat"/>
        <w:jc w:val="both"/>
      </w:pPr>
    </w:p>
    <w:p w:rsidR="007E3706" w:rsidRDefault="007E3706">
      <w:pPr>
        <w:pStyle w:val="ConsPlusNonformat"/>
        <w:jc w:val="both"/>
      </w:pPr>
      <w:r>
        <w:t xml:space="preserve">                                  по состоянию на "___" __________ 201__ г.</w:t>
      </w:r>
    </w:p>
    <w:p w:rsidR="007E3706" w:rsidRDefault="007E3706">
      <w:pPr>
        <w:pStyle w:val="ConsPlusNormal"/>
      </w:pPr>
    </w:p>
    <w:tbl>
      <w:tblPr>
        <w:tblW w:w="14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709"/>
        <w:gridCol w:w="1134"/>
        <w:gridCol w:w="735"/>
        <w:gridCol w:w="594"/>
        <w:gridCol w:w="540"/>
        <w:gridCol w:w="567"/>
        <w:gridCol w:w="851"/>
        <w:gridCol w:w="850"/>
        <w:gridCol w:w="567"/>
        <w:gridCol w:w="851"/>
        <w:gridCol w:w="1134"/>
        <w:gridCol w:w="1134"/>
        <w:gridCol w:w="567"/>
        <w:gridCol w:w="567"/>
        <w:gridCol w:w="567"/>
        <w:gridCol w:w="567"/>
        <w:gridCol w:w="708"/>
      </w:tblGrid>
      <w:tr w:rsidR="007E3706" w:rsidTr="005F14D7">
        <w:tc>
          <w:tcPr>
            <w:tcW w:w="454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89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09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134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Сметная стоимость</w:t>
            </w:r>
          </w:p>
        </w:tc>
        <w:tc>
          <w:tcPr>
            <w:tcW w:w="2436" w:type="dxa"/>
            <w:gridSpan w:val="4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Предусмотрено (тыс. рублей)</w:t>
            </w:r>
          </w:p>
        </w:tc>
        <w:tc>
          <w:tcPr>
            <w:tcW w:w="1701" w:type="dxa"/>
            <w:gridSpan w:val="2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Дата проведение торгов</w:t>
            </w:r>
          </w:p>
        </w:tc>
        <w:tc>
          <w:tcPr>
            <w:tcW w:w="567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851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Дата подписания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Сроки проведения работ (начало, окончание работ)</w:t>
            </w:r>
          </w:p>
        </w:tc>
        <w:tc>
          <w:tcPr>
            <w:tcW w:w="1134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Наименование подрядной организации</w:t>
            </w:r>
          </w:p>
        </w:tc>
        <w:tc>
          <w:tcPr>
            <w:tcW w:w="2268" w:type="dxa"/>
            <w:gridSpan w:val="4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Освоено средств</w:t>
            </w:r>
          </w:p>
          <w:p w:rsidR="007E3706" w:rsidRDefault="007E3706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708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7E3706" w:rsidTr="005F14D7">
        <w:tc>
          <w:tcPr>
            <w:tcW w:w="454" w:type="dxa"/>
            <w:vMerge/>
          </w:tcPr>
          <w:p w:rsidR="007E3706" w:rsidRDefault="007E3706"/>
        </w:tc>
        <w:tc>
          <w:tcPr>
            <w:tcW w:w="1389" w:type="dxa"/>
            <w:vMerge/>
          </w:tcPr>
          <w:p w:rsidR="007E3706" w:rsidRDefault="007E3706"/>
        </w:tc>
        <w:tc>
          <w:tcPr>
            <w:tcW w:w="709" w:type="dxa"/>
            <w:vMerge/>
          </w:tcPr>
          <w:p w:rsidR="007E3706" w:rsidRDefault="007E3706"/>
        </w:tc>
        <w:tc>
          <w:tcPr>
            <w:tcW w:w="1134" w:type="dxa"/>
            <w:vMerge/>
          </w:tcPr>
          <w:p w:rsidR="007E3706" w:rsidRDefault="007E3706"/>
        </w:tc>
        <w:tc>
          <w:tcPr>
            <w:tcW w:w="735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4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540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851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50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567" w:type="dxa"/>
            <w:vMerge/>
          </w:tcPr>
          <w:p w:rsidR="007E3706" w:rsidRDefault="007E3706"/>
        </w:tc>
        <w:tc>
          <w:tcPr>
            <w:tcW w:w="851" w:type="dxa"/>
            <w:vMerge/>
          </w:tcPr>
          <w:p w:rsidR="007E3706" w:rsidRDefault="007E3706"/>
        </w:tc>
        <w:tc>
          <w:tcPr>
            <w:tcW w:w="1134" w:type="dxa"/>
            <w:vMerge/>
          </w:tcPr>
          <w:p w:rsidR="007E3706" w:rsidRDefault="007E3706"/>
        </w:tc>
        <w:tc>
          <w:tcPr>
            <w:tcW w:w="1134" w:type="dxa"/>
            <w:vMerge/>
          </w:tcPr>
          <w:p w:rsidR="007E3706" w:rsidRDefault="007E3706"/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08" w:type="dxa"/>
            <w:vMerge/>
          </w:tcPr>
          <w:p w:rsidR="007E3706" w:rsidRDefault="007E3706"/>
        </w:tc>
      </w:tr>
      <w:tr w:rsidR="007E3706" w:rsidTr="005F14D7">
        <w:tc>
          <w:tcPr>
            <w:tcW w:w="454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1389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735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94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E3706" w:rsidRDefault="007E3706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E3706" w:rsidRDefault="007E3706">
            <w:pPr>
              <w:pStyle w:val="ConsPlusNormal"/>
            </w:pPr>
          </w:p>
        </w:tc>
        <w:tc>
          <w:tcPr>
            <w:tcW w:w="708" w:type="dxa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5F14D7" w:rsidRDefault="005F14D7">
      <w:pPr>
        <w:pStyle w:val="ConsPlusNormal"/>
      </w:pPr>
    </w:p>
    <w:p w:rsidR="005F14D7" w:rsidRDefault="005F14D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2381"/>
        <w:gridCol w:w="2381"/>
      </w:tblGrid>
      <w:tr w:rsidR="007E3706">
        <w:tc>
          <w:tcPr>
            <w:tcW w:w="454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7143" w:type="dxa"/>
            <w:vMerge w:val="restart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Наименование показателя эффективности использования субсидии</w:t>
            </w:r>
          </w:p>
        </w:tc>
        <w:tc>
          <w:tcPr>
            <w:tcW w:w="4762" w:type="dxa"/>
            <w:gridSpan w:val="2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E3706">
        <w:tc>
          <w:tcPr>
            <w:tcW w:w="454" w:type="dxa"/>
            <w:vMerge/>
          </w:tcPr>
          <w:p w:rsidR="007E3706" w:rsidRDefault="007E3706"/>
        </w:tc>
        <w:tc>
          <w:tcPr>
            <w:tcW w:w="7143" w:type="dxa"/>
            <w:vMerge/>
          </w:tcPr>
          <w:p w:rsidR="007E3706" w:rsidRDefault="007E3706"/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7E3706">
        <w:tc>
          <w:tcPr>
            <w:tcW w:w="454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center"/>
          </w:tcPr>
          <w:p w:rsidR="007E3706" w:rsidRDefault="007E3706">
            <w:pPr>
              <w:pStyle w:val="ConsPlusNormal"/>
            </w:pPr>
            <w:r>
              <w:t>Доля муниципальных организаций отдыха детей, здания которых находятся в аварийном состоянии или требуют капитального ремонта, в общей численности муниципальных организаций отдыха детей</w:t>
            </w:r>
          </w:p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</w:pPr>
          </w:p>
        </w:tc>
      </w:tr>
      <w:tr w:rsidR="007E3706">
        <w:tc>
          <w:tcPr>
            <w:tcW w:w="454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vAlign w:val="center"/>
          </w:tcPr>
          <w:p w:rsidR="007E3706" w:rsidRDefault="007E3706">
            <w:pPr>
              <w:pStyle w:val="ConsPlusNormal"/>
            </w:pPr>
            <w:r>
              <w:t>Процент выполнения графика выполнения работ на объектах капитального строительства</w:t>
            </w:r>
          </w:p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1" w:type="dxa"/>
            <w:vAlign w:val="center"/>
          </w:tcPr>
          <w:p w:rsidR="007E3706" w:rsidRDefault="007E3706">
            <w:pPr>
              <w:pStyle w:val="ConsPlusNormal"/>
            </w:pPr>
          </w:p>
        </w:tc>
      </w:tr>
    </w:tbl>
    <w:p w:rsidR="007E3706" w:rsidRDefault="007E3706">
      <w:pPr>
        <w:pStyle w:val="ConsPlusNormal"/>
      </w:pPr>
    </w:p>
    <w:p w:rsidR="007E3706" w:rsidRDefault="007E3706">
      <w:pPr>
        <w:pStyle w:val="ConsPlusNonformat"/>
        <w:jc w:val="both"/>
      </w:pPr>
      <w:r>
        <w:t>Глава       _____________________ _______________________</w:t>
      </w:r>
    </w:p>
    <w:p w:rsidR="007E3706" w:rsidRDefault="007E3706">
      <w:pPr>
        <w:pStyle w:val="ConsPlusNonformat"/>
        <w:jc w:val="both"/>
      </w:pPr>
      <w:r>
        <w:t xml:space="preserve">              (личная 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7E3706" w:rsidRDefault="007E3706">
      <w:pPr>
        <w:pStyle w:val="ConsPlusNonformat"/>
        <w:jc w:val="both"/>
      </w:pPr>
      <w:r>
        <w:t xml:space="preserve">       М.П.</w:t>
      </w:r>
    </w:p>
    <w:p w:rsidR="007E3706" w:rsidRDefault="007E3706">
      <w:pPr>
        <w:pStyle w:val="ConsPlusNonformat"/>
        <w:jc w:val="both"/>
      </w:pPr>
      <w:r>
        <w:t>Исполнитель _____________________ _______________________</w:t>
      </w:r>
    </w:p>
    <w:p w:rsidR="007E3706" w:rsidRDefault="007E3706">
      <w:pPr>
        <w:pStyle w:val="ConsPlusNonformat"/>
        <w:jc w:val="both"/>
      </w:pPr>
      <w:r>
        <w:t xml:space="preserve">              (личная 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7E3706" w:rsidRDefault="007E3706">
      <w:pPr>
        <w:sectPr w:rsidR="007E3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706" w:rsidRDefault="007E3706">
      <w:pPr>
        <w:pStyle w:val="ConsPlusNormal"/>
        <w:jc w:val="right"/>
        <w:outlineLvl w:val="0"/>
      </w:pPr>
      <w:r>
        <w:lastRenderedPageBreak/>
        <w:t>Приложение N 6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Утверждено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22" w:name="P1468"/>
      <w:bookmarkEnd w:id="22"/>
      <w:r>
        <w:t>ПОРЯДОК</w:t>
      </w:r>
    </w:p>
    <w:p w:rsidR="007E3706" w:rsidRDefault="007E3706">
      <w:pPr>
        <w:pStyle w:val="ConsPlusTitle"/>
        <w:jc w:val="center"/>
      </w:pPr>
      <w:r>
        <w:t>ПРЕДОСТАВЛЕНИЯ СУБСИДИЙ ИЗ ГОСУДАРСТВЕННОГО БЮДЖЕТА</w:t>
      </w:r>
    </w:p>
    <w:p w:rsidR="007E3706" w:rsidRDefault="007E3706">
      <w:pPr>
        <w:pStyle w:val="ConsPlusTitle"/>
        <w:jc w:val="center"/>
      </w:pPr>
      <w:r>
        <w:t>РЕСПУБЛИКИ САХА (ЯКУТИЯ) СОЦИАЛЬНО ОРИЕНТИРОВАННЫМ</w:t>
      </w:r>
    </w:p>
    <w:p w:rsidR="007E3706" w:rsidRDefault="007E3706">
      <w:pPr>
        <w:pStyle w:val="ConsPlusTitle"/>
        <w:jc w:val="center"/>
      </w:pPr>
      <w:r>
        <w:t>НЕКОММЕРЧЕСКИМ ОРГАНИЗАЦИЯМ НА ОРГАНИЗАЦИЮ ЗАНЯТОСТИ</w:t>
      </w:r>
    </w:p>
    <w:p w:rsidR="007E3706" w:rsidRDefault="007E3706">
      <w:pPr>
        <w:pStyle w:val="ConsPlusTitle"/>
        <w:jc w:val="center"/>
      </w:pPr>
      <w:r>
        <w:t>И ОТДЫХА ДЕТЕЙ НА ПРОИЗВОДСТВЕННЫХ БАЗАХ КОЧЕВЫХ РОДОВЫХ</w:t>
      </w:r>
    </w:p>
    <w:p w:rsidR="007E3706" w:rsidRDefault="007E3706">
      <w:pPr>
        <w:pStyle w:val="ConsPlusTitle"/>
        <w:jc w:val="center"/>
      </w:pPr>
      <w:r>
        <w:t>ОБЩИН, ОЛЕНЕВОДЧЕСКИХ БРИГАД И РЫБОЛОВЕЦКИХ ХОЗЯЙСТВ</w:t>
      </w:r>
    </w:p>
    <w:p w:rsidR="007E3706" w:rsidRDefault="007E3706">
      <w:pPr>
        <w:pStyle w:val="ConsPlusTitle"/>
        <w:jc w:val="center"/>
      </w:pPr>
      <w:r>
        <w:t>(ЗА ИСКЛЮЧЕНИЕМ ОРГАНИЗАЦИИ ОТДЫХА ДЕТЕЙ</w:t>
      </w:r>
    </w:p>
    <w:p w:rsidR="007E3706" w:rsidRDefault="007E3706">
      <w:pPr>
        <w:pStyle w:val="ConsPlusTitle"/>
        <w:jc w:val="center"/>
      </w:pPr>
      <w:r>
        <w:t>В КАНИКУЛЯРНОЕ ВРЕМЯ)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09.04.2016 N 99)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 xml:space="preserve">1.1. Настоящий Порядок устанавливает цели и условия предоставления субсидий из государственного бюджета Республики Саха (Якутия) социально ориентированным некоммерческим организациям в рамках реализации государственной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"Развитие образования Республики Саха (Якутия) на 2012 - 2019 годы" (далее - субсидии) на организацию занятости и отдыха детей на производственных базах кочевых родовых общин, оленеводческих бригад и рыболовецких хозяйств (за исключением организации отдыха детей в каникулярное время).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1.2. Цель предоставления субсидий - финансовое обеспечение затрат социально ориентированных некоммерческих организаций на организацию занятости и отдыха детей на производственных базах кочевых родовых общин, оленеводческих бригад и рыболовецких хозяйств (за исключением организации отдыха детей в каникулярное время).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Субсидии предоставляются социально ориентированным некоммерческим организациям в рамках осуществления ими уставной деятельности, соответствующей положениям </w:t>
      </w:r>
      <w:hyperlink r:id="rId175" w:history="1">
        <w:r>
          <w:rPr>
            <w:color w:val="0000FF"/>
          </w:rPr>
          <w:t>статьи 31.1</w:t>
        </w:r>
      </w:hyperlink>
      <w:r>
        <w:t xml:space="preserve"> Федерального закона от 12 января 1996 г. N 7-ФЗ "О некоммерческих организациях", </w:t>
      </w:r>
      <w:hyperlink r:id="rId176" w:history="1">
        <w:r>
          <w:rPr>
            <w:color w:val="0000FF"/>
          </w:rPr>
          <w:t>статьи 5</w:t>
        </w:r>
      </w:hyperlink>
      <w:r>
        <w:t xml:space="preserve"> Закона Республики Саха (Якутия) от 27 ноября 2014 г. 1386-З N 327-V "О государственной поддержке социально ориентированных некоммерческих организаций в Республике Саха (Якутия)". Размер субсидии не должен быть менее 50 000 рублей.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1.3.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 по организации занятости и отдыха детей на производственных базах кочевых родовых общин, оленеводческих бригад и рыболовецких хозяйств (за исключением организации отдыха детей в каникулярное время) в Республике Саха (Якутия) (далее - программа (проект)).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1.4. Субсидии предоставляются в соответствии со сводной бюджетной росписью государственного бюджета Республики Саха (Якутия) на соответствующий финансовый год и плановый период в пределах лимитов бюджетных обязательств, утвержденных главному распорядителю бюджетных средств на поддержку социально ориентированных некоммерческих организаций.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1.5. Главным распорядителем бюджетных средств является соисполнитель первого типа </w:t>
      </w:r>
      <w:hyperlink r:id="rId177" w:history="1">
        <w:r>
          <w:rPr>
            <w:color w:val="0000FF"/>
          </w:rPr>
          <w:t>подпрограммы</w:t>
        </w:r>
      </w:hyperlink>
      <w:r>
        <w:t xml:space="preserve"> "Отдых и оздоровление детей" государственной программы </w:t>
      </w:r>
      <w:r>
        <w:lastRenderedPageBreak/>
        <w:t>Республики Саха (Якутия) "Развитие образования Республики Саха (Якутия) на 2012 - 2019 годы" (далее - Уполномоченный орган).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1.6. Субсидии социально ориентированным некоммерческим организациям предоставляются на основе решений конкурсной комиссии по конкурсному отбору социально ориентированных некоммерческих организаций в рамках реализации государственной 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 по итогам проведения конкурсного отбора в порядке, предусмотренном настоящим Порядком.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1.7. Приказом уполномоченного органа определяется порядок расчета размера предоставляемой субсидии на программу (проект) в зависимости от общего размера средств на данное мероприятие в рамках государственной программы и суммы, необходимой для реализации программы (проекта).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Условия и критерии конкурсного</w:t>
      </w:r>
    </w:p>
    <w:p w:rsidR="007E3706" w:rsidRDefault="007E3706">
      <w:pPr>
        <w:pStyle w:val="ConsPlusNormal"/>
        <w:jc w:val="center"/>
      </w:pPr>
      <w:r>
        <w:t>отбора получателей субсидии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40"/>
        <w:contextualSpacing/>
        <w:jc w:val="both"/>
      </w:pPr>
      <w:r>
        <w:t>2.1. Условиями предоставления субсидии являются: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1) представление заявки на участие в конкурсном отборе;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 xml:space="preserve">2) представление полного пакета документов, перечень которых установлен </w:t>
      </w:r>
      <w:hyperlink w:anchor="P1511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3) соблюдение сроков предоставления полного пакета документов;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4) соответствие критериям конкурсного отбора получателей субсидии;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5) наличие у социально ориентированной некоммерческой организации программы (проекта), направленной на организацию занятости и отдыха детей на производственных базах кочевых родовых общин, оленеводческих бригад и рыболовецких хозяйств;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6) прохождение социально ориентированной некоммерческой организацией конкурсного отбора программы (проекта);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7) обязательство социально ориентированной некоммерческой организации по обеспечению соответствия значений показателей, устанавливаемых программой (проектом), в соответствии с подписанным с уполномоченным органом соглашением;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8) социально ориентированная некоммерческая организация не находится в процедуре банкротства, процессе реорганизации и ликвидации приостановления ее деятельности;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9) отсутствие просроченной кредиторской задолженности по налогам и иным обязательным платежам в бюджеты всех уровней и внебюджетные фонды;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10) отсутствие у социально ориентированной некоммерческой организации, претендующей на получение субсидии, нецелевого использования бюджетных средств по ранее полученным субсидиям;</w:t>
      </w:r>
    </w:p>
    <w:p w:rsidR="007E3706" w:rsidRDefault="007E3706" w:rsidP="005F14D7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23.11.2016 N 432)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10.1) полное устранение социально ориентированной некоммерческой организацией, претендующей на получение субсидии, нарушений условий предоставления субсидий по ранее полученным субсидиям;</w:t>
      </w:r>
    </w:p>
    <w:p w:rsidR="007E3706" w:rsidRDefault="007E3706" w:rsidP="005F14D7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10.1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23.11.2016 N 432)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11) наличие согласия получателя субсидии на осуществление главным распорядителем бюджетных средств и органом государственного финансового контроля Республики Саха (Якутия) обязательной проверки соблюдения условий, целей и порядка предоставления субсидий их получателями;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 xml:space="preserve">12) согласие на соблюдение запрета приобретения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</w:t>
      </w:r>
      <w:r>
        <w:lastRenderedPageBreak/>
        <w:t>предоставления субсидий некоммерческим организациям, не являющимся государственными (муниципальными) учреждениями.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2.2. К участию в конкурсном отборе допускаются заявки социально ориентированных некоммерческих организаций, соответствующие всем требованиям, изложенным в данном разделе.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bookmarkStart w:id="23" w:name="P1511"/>
      <w:bookmarkEnd w:id="23"/>
      <w:r>
        <w:t>2.3. Для участия в конкурсном отборе для предоставления субсидии социально ориентированная некоммерческая организация в сроки, установленные уполномоченным органом, представляет следующую конкурсную документацию: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1) заявку, содержащую наименование программы (проекта),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их реализации и методику их оценки, смету предполагаемых затрат с их обоснованием, по форме, утвержденной приказом уполномоченного органа.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2) программу (проект) на бумажном и электронном носителях по установленной форме;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3) копии учредительных документов;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4) документы, подтверждающие полномочия руководителя и главного бухгалтера организации-заявителя на получение субсидии;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5)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6) опись вложенных документов, содержащих наименование всех прилагаемых документов.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2.4. В рамках межведомственного взаимодействия уполномоченным органом запрашивается у налогового органа выписка из Единого государственного реестра юридических лиц со сведениями о заявителе, документы, подтверждающие отсутствие у социально ориентированной некоммерческой организации просроченной задолженности по налогам и иным обязательным платежам в бюджеты всех уровней и внебюджетные фонды.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 xml:space="preserve">2.5. Кроме документов, указанных в </w:t>
      </w:r>
      <w:hyperlink w:anchor="P1511" w:history="1">
        <w:r>
          <w:rPr>
            <w:color w:val="0000FF"/>
          </w:rPr>
          <w:t>пункте 2.3</w:t>
        </w:r>
      </w:hyperlink>
      <w:r>
        <w:t xml:space="preserve"> настоящего Порядка,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2.6. В случае обращения для участия в конкурсном отборе от имени некоммерческой организации доверенного лица, доверенное лицо представляет: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документ, удостоверяющий личность доверенного лица;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документ, удостоверяющий полномочия доверенного лица.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>2.7. Если информация (в том числе документы), включенная в состав заявки на участие в конкурсном отборе, содержит персональные данные, в состав заявки должны быть включены согласия субъектов этих данных на их обработку. При отсутствии согласия на обработку персональных данных включение в состав заявки на участие в конкурсном отборе информации, содержащей персональные данные, не допускается.</w:t>
      </w:r>
    </w:p>
    <w:p w:rsidR="007E3706" w:rsidRDefault="007E3706" w:rsidP="005F14D7">
      <w:pPr>
        <w:pStyle w:val="ConsPlusNormal"/>
        <w:spacing w:before="240"/>
        <w:ind w:firstLine="540"/>
        <w:contextualSpacing/>
        <w:jc w:val="both"/>
      </w:pPr>
      <w:r>
        <w:t xml:space="preserve">2.8. Критерием конкурсного отбора получателей субсидий является соответствие заявки и документов, указанных в </w:t>
      </w:r>
      <w:hyperlink w:anchor="P1511" w:history="1">
        <w:r>
          <w:rPr>
            <w:color w:val="0000FF"/>
          </w:rPr>
          <w:t>пункте 2.3</w:t>
        </w:r>
      </w:hyperlink>
      <w:r>
        <w:t>, требованиям настоящего Порядка.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III. Порядок проведения конкурсного отбора программ</w:t>
      </w:r>
    </w:p>
    <w:p w:rsidR="007E3706" w:rsidRDefault="007E3706">
      <w:pPr>
        <w:pStyle w:val="ConsPlusNormal"/>
        <w:jc w:val="center"/>
      </w:pPr>
      <w:r>
        <w:t>(проектов) социально ориентированных</w:t>
      </w:r>
    </w:p>
    <w:p w:rsidR="007E3706" w:rsidRDefault="007E3706">
      <w:pPr>
        <w:pStyle w:val="ConsPlusNormal"/>
        <w:jc w:val="center"/>
      </w:pPr>
      <w:r>
        <w:t>некоммерческих организаций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 xml:space="preserve">3.1. Уполномоченный орган размещает объявление о проведении конкурсного отбора программ (проектов) на сайте уполномоченного органа в сети Интернет за десять календарных дней до начала срока приема заявок на участие в конкурсном отборе и </w:t>
      </w:r>
      <w:r>
        <w:lastRenderedPageBreak/>
        <w:t>содержит: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условия конкурсного отбора программ (проектов);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критерии и порядок оценки программ (проектов);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место, срок и порядок представления документов для участия в конкурсном отборе;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определения объема предоставляемых субсидий;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и сроки объявления результатов конкурсного отбора.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3.2. Срок приема заявок на участие в конкурсном отборе составляет не менее двадцати одного календарного дня.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3.3. Для участия в конкурсном отборе необходимо представить в уполномоченный орган заявку, подготовленную в соответствии с настоящим Порядком.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3.4. Заявителями могут быть руководитель некоммерческой организации или доверенное лицо, выступающее от имени некоммерческой организации.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3.5. В течение срока приема заявок на участие в конкурсном отборе уполномоченный орган организует консультирование по вопросам подготовки заявок на участие в конкурсном отборе.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3.6. Заявка на участие в конкурсном отборе представляется в уполномоченный орган непосредственно, направляется по почте или в виде электронного документа, подписанного электронной цифровой подписью (ЭЦП).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3.7. При приеме заявки на участие в конкурсном отборе работник уполномоченного органа, не позднее дня подачи заявки, регистрирует ее в журнале учета заявок на участие в конкурсном отборе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3.8. При поступлении в уполномоченный орган заявки на участие в конкурсном отборе, направленной по почте или электронным каналам связи, заявка, не позднее дня поступления, регистрируется в журнале учета заявок на участие в конкурсном отборе, а расписка в получении заявки не составляется и не выдается.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3.9. Заявка на участие в конкурсном отборе, поступившая в уполномоченный орган после окончания срока приема заявок (в том числе по почте), не регистрируется и к участию в конкурсном отборе не допускается.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3.10. Заявка на участие в конкурсном отборе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конкурсном отборе.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3.11. Поданные на участие в конкурсном отборе заявки в течение трех рабочих дней с момента регистрации заявки проверяются уполномоченным органом на соответствие требованиям, установленным настоящим Порядком. В случае обнаружения несоответствий в представленных документах уполномоченный орган не позднее пяти рабочих дней с момента регистрации заявки запрашивает у организации, представившей заявку, дополнительную информацию для устранения несоответствия. Заявитель должен предоставить уполномоченному органу дополнительную информацию для устранения несоответствия до окончания срока приема заявок.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3.12. Конкурсная комиссия проводит конкурсный отбор получателей субсидий и программ (проектов) в течение 7 рабочих дней со дня завершения приема заявок.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3.13. Критериями оценки программ (проектов) являются актуальность, социальная направленность, охват большего количества участников.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Каждой программе (проекту) присваиваются от 1 до 5 баллов за актуальность, социальную направленность, охват большего количества участников.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3.14. По итогам рассмотрения программ (проектов) конкурсная комиссия не позднее окончания срока конкурсного отбора оформляет итоговую ведомость. Форма ведомости утверждается приказом уполномоченного органа.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В итоговой ведомости формируется рейтинг программ (проектов). Программы </w:t>
      </w:r>
      <w:r>
        <w:lastRenderedPageBreak/>
        <w:t>(проекты), получившие наибольшее количество баллов становятся победителями конкурсного отбора, то есть субсидии получают некоммерческие организации, чьи программы (проекты) набрали высокий уровень баллов.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При равенстве полученных баллов преимущественное право на получение субсидии в порядке перечисления имеет организация: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ранее не получавшая субсидию;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подавшая заявку раньше.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3.15. На основании итоговой ведомости формируется протокол конкурсного отбора со списком победителей конкурсного отбора и размерами предоставляемых субсидий. Протокол подшивается и утверждается конкурсной комиссией в последний рабочий день до истечения сроков конкурсного рассмотрения.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3.16. Протокол конкурсного отбора размещается на сайте уполномоченного органа в сети Интернет в течение трех рабочих дней со дня подписания конкурсной комиссией.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3.17. Уполномоченный орган не возмещает заявителям, не допущенным к участию в конкурсном отборе, участникам и победителям конкурсного отбора никаких расходов, связанных с подготовкой и подачей заявок на участие и участием в конкурсном отборе.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3.18. При рассмотрении программ (проектов) на заседании конкурсной комиссии в случае полного отсутствия заявок или в случае отказа в допуске всех поступивших заявок конкурсный отбор в течение 3 рабочих дней со дня завершения приема заявок признается несостоявшимся, о чем оформляется соответствующий протокол конкурсной комиссии.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3.19. Уполномоченный орган: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обеспечивает работу конкурсной комиссии;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устанавливает сроки приема заявок на участие в конкурсном отборе;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объявляет конкурсный отбор;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организует распространение информации о проведении конкурсного отбора, в том числе через средства массовой информации и сеть "Интернет";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организует консультирование по вопросам подготовки заявок на участие в конкурсном отборе;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организует прием, регистрацию заявок на участие в конкурсном отборе;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обеспечивает сохранность поданных заявок на участие в конкурсном отборе;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на основании решения конкурсной комиссии в течение 2 дней утверждает список получателей субсидии, с указанием размеров предоставленных им субсидий;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обеспечивает заключение с получателями субсидий соглашений о предоставлении субсидий;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осуществляет контроль за целевым использованием предоставленных субсидий;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организует оценку результативности и эффективности использования предоставленных субсидий.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3.20. Показателями оценки эффективности предоставления и результативности использования субсидий являются: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количество детей, принявших участие в реализации мероприятия(</w:t>
      </w:r>
      <w:proofErr w:type="spellStart"/>
      <w:r>
        <w:t>ий</w:t>
      </w:r>
      <w:proofErr w:type="spellEnd"/>
      <w:r>
        <w:t>) проекта, человек;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количество привлеченных добровольцев к реализации мероприятия(</w:t>
      </w:r>
      <w:proofErr w:type="spellStart"/>
      <w:r>
        <w:t>ий</w:t>
      </w:r>
      <w:proofErr w:type="spellEnd"/>
      <w:r>
        <w:t>) проекта, человек;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количество мероприятий, проведенных некоммерческой организацией.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IV. Предоставление и использование субсидий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4.1. Уполномоченный орган по результатам конкурсного отбора утверждает приказом список получателей субсидий из государственного бюджета 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Уполномоченный орган в течение семи рабочих дней со дня официального опубликования приказа на официальном сайте уполномоченного органа в сети Интернет заключает соглашения о предоставлении субсидий из государственного бюджета </w:t>
      </w:r>
      <w:r>
        <w:lastRenderedPageBreak/>
        <w:t>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Субсидия предоставляется социально ориентированным некоммерческим организациям на основании соглашения о предоставлении субсидии (далее - соглашение), содержащего: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целевое назначение, размер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условия предоставления и расходования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сроки перечисления субсидии, 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значения показателей результативности предоставления субсидии (индикаторы);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Республики Саха (Якутия) обязательной проверки соблюдения условий, целей и порядка предоставления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согласие на соблюдение запрета приобретения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возврата субсидии в государственный бюджет при недостижении значений показателей результативности предоставления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возврата субсидии в государственный бюджет в случае нарушения условий, установленных при его предоставлении;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возврата в текущем финансовом году получателем субсидии остатка субсидии, не использованного в отчетном финансовом году, в случаях, предусмотренных соглашениями о предоставлении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порядок и сроки представления отчетности об осуществлении расходов, источником финансового обеспечения которых являются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ответственность за </w:t>
      </w:r>
      <w:proofErr w:type="spellStart"/>
      <w:r>
        <w:t>недостижение</w:t>
      </w:r>
      <w:proofErr w:type="spellEnd"/>
      <w:r>
        <w:t xml:space="preserve"> установленных значений показателей результативности предоставления субсидии.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Формы соглашения и отчета утверждаются ведомственным актом Уполномоченного органа.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4.2. Если в течение установленного срока соглашение не заключено по вине получателя субсидии, то он теряет право на ее получение.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4.3. Субсидии перечисляются уполномоченным органом на банковские счета социально ориентированных некоммерческих организаций в течение 7 банковских дней с момента заключения соглашения. При этом получатель субсидии не может осуществлять расходы, источником финансового обеспечения которых являются остатки субсидии, не использованные в течение текущего финансового года.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4.4. За счет предоставленных субсидий социально ориентированные некоммерческие организации осуществляют следующие виды расходов: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оплату труда работников, но не более 20% от общего размера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оплату услуг сторонних организаций (оплату товаров, работ, услуг, в том числе транспортных расходов);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арендную плату;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командировочные расходы;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прочие расходы, связанные с реализацией программы (проекта).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За счет предоставленных субсидий запрещается осуществлять следующие расходы: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lastRenderedPageBreak/>
        <w:t>осуществление предпринимательской деятельности и оказание помощи коммерческим организациям;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осуществление деятельности, несоответствующей видам деятельности, предусмотренным </w:t>
      </w:r>
      <w:hyperlink r:id="rId181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</w:t>
      </w:r>
      <w:hyperlink r:id="rId182" w:history="1">
        <w:r>
          <w:rPr>
            <w:color w:val="0000FF"/>
          </w:rPr>
          <w:t>статьей 5</w:t>
        </w:r>
      </w:hyperlink>
      <w:r>
        <w:t xml:space="preserve"> Закона Республики Саха (Якутия) от 27 ноября 2014 г. 1386-З N 327-V "О государственной поддержке социально ориентированных некоммерческих организаций в Республике Саха (Якутия)";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оказание финансовой помощи, а также платных услуг, предоставляемых гражданам и (или) организациям;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поддержку политических партий;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проведение митингов, демонстраций, пикетирований;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фундаментальные научные исследования;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уплату неустойки, пени, штрафов;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производство (реализацию) товаров, выполнение работ, оказание услуг в рамках выполнения государственного заказа;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на капитальный ремонт и строительство;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расходы на приобретение алкогольных напитков и табачной продукции;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приобретение автотранспорта;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прочие расходы, не связанные с реализацией программы (проекта).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4.5. Предоставленные субсидии должны быть использованы в сроки, предусмотренные соглашением о предоставлении субсидий.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4.6. Получатели субсидий в сроки, предусмотренные соглашениями о предоставлении субсидии, представляют в уполномоченный орган отчеты установленной формы: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об использовании средств субсидии из государственного бюджета Республики Саха (Якутия) на реализацию программы (проекта);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о достижении значений показателей результативности предоставления субсидии.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V. Порядок возврата в текущем финансовом году остатков</w:t>
      </w:r>
    </w:p>
    <w:p w:rsidR="007E3706" w:rsidRDefault="007E3706">
      <w:pPr>
        <w:pStyle w:val="ConsPlusNormal"/>
        <w:jc w:val="center"/>
      </w:pPr>
      <w:r>
        <w:t>субсидий, не использованных в отчетном финансовом году</w:t>
      </w:r>
    </w:p>
    <w:p w:rsidR="007E3706" w:rsidRDefault="007E3706">
      <w:pPr>
        <w:pStyle w:val="ConsPlusNormal"/>
        <w:jc w:val="center"/>
      </w:pPr>
      <w:r>
        <w:t>и возврата субсидий в соответствующий бюджет в случае</w:t>
      </w:r>
    </w:p>
    <w:p w:rsidR="007E3706" w:rsidRDefault="007E3706">
      <w:pPr>
        <w:pStyle w:val="ConsPlusNormal"/>
        <w:jc w:val="center"/>
      </w:pPr>
      <w:r>
        <w:t>нарушения условий, установленных при их предоставлении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5.1. В случае нарушения условий, установленных при предоставлении субсидии, уполномоченный орган в течение трех рабочих дней со дня обнаружения указанных нарушений направляет получателю субсидии уведомление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24" w:name="P1625"/>
      <w:bookmarkEnd w:id="24"/>
      <w:r>
        <w:t>5.2. Субсидия подлежит возврату в доход государственного бюджета Республики Саха (Якутия) в течение пяти рабочих дней со дня получения получателем субсидии уведомления о возврате субсидии.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25" w:name="P1626"/>
      <w:bookmarkEnd w:id="25"/>
      <w:r>
        <w:t>5.3. В случае нецелевого использования субсидии - она подлежит возврату в доход государственного бюджета Республики Саха (Якутия) в порядке, предусмотренном бюджетным законодательством Российской Федерации.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5.4. Уполномоченный орган и органы государственного финансового контроля Республики Саха (Якутия) проводят обязательные проверки соблюдения условий, целей и порядка предоставления субсидии их получателями.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26" w:name="P1628"/>
      <w:bookmarkEnd w:id="26"/>
      <w:r>
        <w:t>5.5. Возврат неиспользованного остатка субсидий осуществляется получателями субсидий в государственный бюджет Республики Саха (Якутия) по коду бюджетной классификации, указанному в уведомлении о возврате субсидии, направленном уполномоченным органом в адрес получателей субсидий, в случае, предусмотренном в соглашении о предоставлении на конкурсной основе субсидии.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lastRenderedPageBreak/>
        <w:t>Не использованные по состоянию на 1 января текущего финансового года остатки субсидии подлежат возврату в государственный бюджет Республики Саха (Якутия) в течение первых 15 рабочих дней текущего финансового года.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установленных значений показателей результативности предоставления субсидий или нецелевого расходования субсидий производится возврат перечисленных субсидий в государственный бюджет Республики Саха (Якутия).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5.6. Если средства субсидий в случаях, указанных в </w:t>
      </w:r>
      <w:hyperlink w:anchor="P1625" w:history="1">
        <w:r>
          <w:rPr>
            <w:color w:val="0000FF"/>
          </w:rPr>
          <w:t>пунктах 5.2</w:t>
        </w:r>
      </w:hyperlink>
      <w:r>
        <w:t xml:space="preserve">, </w:t>
      </w:r>
      <w:hyperlink w:anchor="P1626" w:history="1">
        <w:r>
          <w:rPr>
            <w:color w:val="0000FF"/>
          </w:rPr>
          <w:t>5.3</w:t>
        </w:r>
      </w:hyperlink>
      <w:r>
        <w:t xml:space="preserve"> и </w:t>
      </w:r>
      <w:hyperlink w:anchor="P1628" w:history="1">
        <w:r>
          <w:rPr>
            <w:color w:val="0000FF"/>
          </w:rPr>
          <w:t>5.5</w:t>
        </w:r>
      </w:hyperlink>
      <w:r>
        <w:t>, не возвращены получателями субсидий в государственный бюджет Республики Саха (Якутия) в установленные сроки, указанные средства подлежат взысканию в государственный бюджет Республики Саха (Якутия) уполномоченным органом в судебном порядке.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  <w:outlineLvl w:val="0"/>
      </w:pPr>
      <w:r>
        <w:t>Приложение N 7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right"/>
      </w:pPr>
      <w:r>
        <w:t>Утверждено</w:t>
      </w:r>
    </w:p>
    <w:p w:rsidR="007E3706" w:rsidRDefault="007E3706">
      <w:pPr>
        <w:pStyle w:val="ConsPlusNormal"/>
        <w:jc w:val="right"/>
      </w:pPr>
      <w:r>
        <w:t>постановлением Правительства</w:t>
      </w:r>
    </w:p>
    <w:p w:rsidR="007E3706" w:rsidRDefault="007E3706">
      <w:pPr>
        <w:pStyle w:val="ConsPlusNormal"/>
        <w:jc w:val="right"/>
      </w:pPr>
      <w:r>
        <w:t>Республики Саха (Якутия)</w:t>
      </w:r>
    </w:p>
    <w:p w:rsidR="007E3706" w:rsidRDefault="007E3706">
      <w:pPr>
        <w:pStyle w:val="ConsPlusNormal"/>
        <w:jc w:val="right"/>
      </w:pPr>
      <w:r>
        <w:t>от 25 декабря 2013 г. N 477</w:t>
      </w:r>
    </w:p>
    <w:p w:rsidR="007E3706" w:rsidRDefault="007E3706">
      <w:pPr>
        <w:pStyle w:val="ConsPlusNormal"/>
      </w:pPr>
    </w:p>
    <w:p w:rsidR="007E3706" w:rsidRDefault="007E3706">
      <w:pPr>
        <w:pStyle w:val="ConsPlusTitle"/>
        <w:jc w:val="center"/>
      </w:pPr>
      <w:bookmarkStart w:id="27" w:name="P1644"/>
      <w:bookmarkEnd w:id="27"/>
      <w:r>
        <w:t>ПОРЯДОК</w:t>
      </w:r>
    </w:p>
    <w:p w:rsidR="007E3706" w:rsidRDefault="007E3706">
      <w:pPr>
        <w:pStyle w:val="ConsPlusTitle"/>
        <w:jc w:val="center"/>
      </w:pPr>
      <w:r>
        <w:t>РАСХОДОВАНИЯ СРЕДСТВ</w:t>
      </w:r>
    </w:p>
    <w:p w:rsidR="007E3706" w:rsidRDefault="007E3706">
      <w:pPr>
        <w:pStyle w:val="ConsPlusTitle"/>
        <w:jc w:val="center"/>
      </w:pPr>
      <w:r>
        <w:t>ГОСУДАРСТВЕННОГО БЮДЖЕТА РЕСПУБЛИКИ САХА (ЯКУТИЯ)</w:t>
      </w:r>
    </w:p>
    <w:p w:rsidR="007E3706" w:rsidRDefault="007E3706">
      <w:pPr>
        <w:pStyle w:val="ConsPlusTitle"/>
        <w:jc w:val="center"/>
      </w:pPr>
      <w:r>
        <w:t>НА ОПЛАТУ ПРОЕЗДА ДЕТЕЙ ИЗ ЧИСЛА КОРЕННЫХ МАЛОЧИСЛЕННЫХ</w:t>
      </w:r>
    </w:p>
    <w:p w:rsidR="007E3706" w:rsidRDefault="007E3706">
      <w:pPr>
        <w:pStyle w:val="ConsPlusTitle"/>
        <w:jc w:val="center"/>
      </w:pPr>
      <w:r>
        <w:t>НАРОДОВ СЕВЕРА РЕСПУБЛИКИ САХА (ЯКУТИЯ) ДЛЯ ОТДЫХА,</w:t>
      </w:r>
    </w:p>
    <w:p w:rsidR="007E3706" w:rsidRDefault="007E3706">
      <w:pPr>
        <w:pStyle w:val="ConsPlusTitle"/>
        <w:jc w:val="center"/>
      </w:pPr>
      <w:r>
        <w:t>ОЗДОРОВЛЕНИЯ И УЧАСТИЯ В МЕРОПРИЯТИЯХ, ПРОВОДИМЫХ</w:t>
      </w:r>
    </w:p>
    <w:p w:rsidR="007E3706" w:rsidRDefault="007E3706">
      <w:pPr>
        <w:pStyle w:val="ConsPlusTitle"/>
        <w:jc w:val="center"/>
      </w:pPr>
      <w:r>
        <w:t>НА БАЗЕ МЕЖДУНАРОДНЫХ, ВСЕРОССИЙСКИХ, РЕСПУБЛИКАНСКИХ</w:t>
      </w:r>
    </w:p>
    <w:p w:rsidR="007E3706" w:rsidRDefault="007E3706">
      <w:pPr>
        <w:pStyle w:val="ConsPlusTitle"/>
        <w:jc w:val="center"/>
      </w:pPr>
      <w:r>
        <w:t>И ИНЫХ УЧРЕЖДЕНИЙ ОТДЫХА И ОЗДОРОВЛЕНИЯ ДЕТЕЙ</w:t>
      </w:r>
    </w:p>
    <w:p w:rsidR="007E3706" w:rsidRDefault="007E3706">
      <w:pPr>
        <w:pStyle w:val="ConsPlusTitle"/>
        <w:jc w:val="center"/>
      </w:pPr>
      <w:r>
        <w:t>(ЗА ИСКЛЮЧЕНИЕМ ОРГАНИЗАЦИИ ОТДЫХА</w:t>
      </w:r>
    </w:p>
    <w:p w:rsidR="007E3706" w:rsidRDefault="007E3706">
      <w:pPr>
        <w:pStyle w:val="ConsPlusTitle"/>
        <w:jc w:val="center"/>
      </w:pPr>
      <w:r>
        <w:t>ДЕТЕЙ В КАНИКУЛЯРНОЕ ВРЕМЯ)</w:t>
      </w:r>
    </w:p>
    <w:p w:rsidR="007E3706" w:rsidRDefault="007E3706">
      <w:pPr>
        <w:pStyle w:val="ConsPlusNormal"/>
        <w:jc w:val="center"/>
      </w:pPr>
    </w:p>
    <w:p w:rsidR="007E3706" w:rsidRDefault="007E3706">
      <w:pPr>
        <w:pStyle w:val="ConsPlusNormal"/>
        <w:jc w:val="center"/>
      </w:pPr>
      <w:r>
        <w:t>Список изменяющих документов</w:t>
      </w:r>
    </w:p>
    <w:p w:rsidR="007E3706" w:rsidRDefault="007E3706">
      <w:pPr>
        <w:pStyle w:val="ConsPlusNormal"/>
        <w:jc w:val="center"/>
      </w:pPr>
      <w:r>
        <w:t xml:space="preserve">(введен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23.11.2016 N 432)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I. Общие положения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r>
        <w:t>1.1. Настоящий Порядок устанавливает правила и условия расходования средств государственного бюджета Республики Саха (Якутия) Министерством по развитию институтов гражданского общества Республики Саха (Якутия) (далее - Уполномоченный орган) на оплату проезда детей из числа коренных малочисленных народов Севера Республики Саха (Якутия) для отдыха, оздоровления и участия в мероприятиях, проводимых на базе международных, всероссийских, республиканских и иных учреждений отдыха и оздоровления детей (за исключением организации отдыха детей в каникулярное время).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28" w:name="P1661"/>
      <w:bookmarkEnd w:id="28"/>
      <w:r>
        <w:t>1.2. Право на оплату проезда один раз в год имеет один из родителей (законных представителей) ребенка из числа коренных малочисленных народов Севера Республики Саха (Якутия) в возрасте с 6 лет 6 месяцев до 18 лет, проживающего в семье со среднедушевым доходом ниже величины прожиточного минимума, за достижение и успехи в учебе, научной и общественной деятельности.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Из категории получателей выплаты исключаются дети-инвалиды, дети-сироты и дети, оставшиеся без попечения родителей, пользующиеся аналогичными правами в соответствии с законодательством Российской Федерации.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  <w:jc w:val="center"/>
        <w:outlineLvl w:val="1"/>
      </w:pPr>
      <w:r>
        <w:t>II. Порядок оплаты проезда детей</w:t>
      </w:r>
    </w:p>
    <w:p w:rsidR="007E3706" w:rsidRDefault="007E3706">
      <w:pPr>
        <w:pStyle w:val="ConsPlusNormal"/>
      </w:pPr>
    </w:p>
    <w:p w:rsidR="007E3706" w:rsidRDefault="007E3706" w:rsidP="005F14D7">
      <w:pPr>
        <w:pStyle w:val="ConsPlusNormal"/>
        <w:ind w:firstLine="539"/>
        <w:contextualSpacing/>
        <w:jc w:val="both"/>
      </w:pPr>
      <w:bookmarkStart w:id="29" w:name="P1666"/>
      <w:bookmarkEnd w:id="29"/>
      <w:r>
        <w:t>2</w:t>
      </w:r>
      <w:bookmarkStart w:id="30" w:name="_GoBack"/>
      <w:r>
        <w:t>.1. Родитель (законный представитель) в сроки, установленные графиком приема заявлений, утвержденным Уполномоченным органом и размещенным на его официальном сайте, представляет следующие документы: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а) заявление;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б) копию документа, удостоверяющего личность заявителя;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в) копию свидетельства о рождении (паспорта - в случае достижения ребенком 14 лет);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31" w:name="P1670"/>
      <w:bookmarkEnd w:id="31"/>
      <w:r>
        <w:t>г) справку о составе семьи;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д) справку о размере заработной платы родителей (законных представителей) либо документ, подтверждающий отсутствие дохода;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е) характеристику на ребенка с места учебы;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bookmarkStart w:id="32" w:name="P1673"/>
      <w:bookmarkEnd w:id="32"/>
      <w:r>
        <w:t>ж) копию ИНН одного родителя (законного представителя);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з) проездные документы, подтверждающие фактические расходы, связанные с проездом на транспорте;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и) копию отрывного талона от документа (путевки) или иные документы, подтверждающие отдых ребенка в организациях отдыха и оздоровления;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к) реквизиты лицевого счета, открытого в кредитных организациях или банках (для перечисления оплаты стоимости проезда);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л) согласие на обработку персональных данных в соответствии со </w:t>
      </w:r>
      <w:hyperlink r:id="rId18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Копии документов должны быть заверены в установленном порядке или представлены с предъявлением подлинника.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В случае, если родитель (законный представитель) не предоставил документы, указанные в </w:t>
      </w:r>
      <w:hyperlink w:anchor="P167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673" w:history="1">
        <w:r>
          <w:rPr>
            <w:color w:val="0000FF"/>
          </w:rPr>
          <w:t>"ж"</w:t>
        </w:r>
      </w:hyperlink>
      <w:r>
        <w:t>, Уполномоченный орган запрашивает сведения в порядке межведомственного и межуровневого взаимодействия между государственными органами и органами местного самоуправления при предоставлении государственных (муниципальных) услуг и осуществлении государственных (муниципальных) функций.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2.2. Документы, указанные в </w:t>
      </w:r>
      <w:hyperlink w:anchor="P1666" w:history="1">
        <w:r>
          <w:rPr>
            <w:color w:val="0000FF"/>
          </w:rPr>
          <w:t>пункте 2.1</w:t>
        </w:r>
      </w:hyperlink>
      <w:r>
        <w:t xml:space="preserve">, также могут быть поданы гражданами в электронном виде с соблюдением требований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186" w:history="1">
        <w:r>
          <w:rPr>
            <w:color w:val="0000FF"/>
          </w:rPr>
          <w:t>статьей 21.1</w:t>
        </w:r>
      </w:hyperlink>
      <w:r>
        <w:t xml:space="preserve"> и </w:t>
      </w:r>
      <w:hyperlink r:id="rId187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представления государственных и муниципальных услуг".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2.3. Уполномоченный орган регистрирует заявление одного из родителей (законного представителя) в день поступления при наличии всех документов, указанных в </w:t>
      </w:r>
      <w:hyperlink w:anchor="P1666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2.4. Комиссия по организации отдыха и оздоровления детей, созданная приказом Уполномоченного органа (далее - комиссия), в течение 15 календарных дней с момента окончания приема заявлений рассматривает и вносит на рассмотрение Уполномоченного органа предложения по утверждению списка заявлений, рекомендуемых к оплате, и списка отклоняемых заявлений.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2.5. Заявления родителей (законных представителей) отклоняются Уполномоченным органом при несоответствии требованиям, указанным в </w:t>
      </w:r>
      <w:hyperlink w:anchor="P1661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1666" w:history="1">
        <w:r>
          <w:rPr>
            <w:color w:val="0000FF"/>
          </w:rPr>
          <w:t>2.1</w:t>
        </w:r>
      </w:hyperlink>
      <w:r>
        <w:t xml:space="preserve"> настоящего Порядка, а также при превышении суммы расходных обязательств на оплату проезда детей, сформированной по очередности подачи зарегистрированных заявлений над суммой бюджетных ассигнований, предусмотренных Уполномоченному органу в государственном бюджете Республики Саха (Якутия) на данные цели в текущем финансовом году. Предоставление оплаты проезда детей осуществляется в порядке очередности регистрации заявлений в текущем финансовом году.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 xml:space="preserve">2.6. В срок не позднее 20 календарных дней с момента окончания приема заявлений Уполномоченный орган принимает решение об утверждении списка заявлений, </w:t>
      </w:r>
      <w:r>
        <w:lastRenderedPageBreak/>
        <w:t>подлежащих оплате, и списка отклоненных заявлений, которое размещается на официальном сайте Уполномоченного органа в течение 3 рабочих дней со дня его принятия.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2.7. Оплата проезда детей производится путем перечисления денежных средств на лицевой счет заявителя в течение 10 рабочих дней с момента опубликования решения Уполномоченного органа на официальном сайте.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2.8. Оплата проезда воздушным транспортом производится по стоимости, указанной в представленных билетах, исходя из категории обслуживания не выше эконом-класса с приложением посадочного талона, суммы страхового взноса (за исключением добровольного страхового взноса) и суммы комиссионного сбора.</w:t>
      </w:r>
    </w:p>
    <w:p w:rsidR="007E3706" w:rsidRDefault="007E3706" w:rsidP="005F14D7">
      <w:pPr>
        <w:pStyle w:val="ConsPlusNormal"/>
        <w:spacing w:before="240"/>
        <w:ind w:firstLine="539"/>
        <w:contextualSpacing/>
        <w:jc w:val="both"/>
      </w:pPr>
      <w:r>
        <w:t>2.9. Оплата проезда железнодорожным транспортом производится по стоимости, указанной в предо</w:t>
      </w:r>
      <w:bookmarkEnd w:id="30"/>
      <w:r>
        <w:t>ставленном электронном проездном документе, с приложением электронного контрольного купона.</w:t>
      </w:r>
    </w:p>
    <w:p w:rsidR="007E3706" w:rsidRDefault="007E3706">
      <w:pPr>
        <w:pStyle w:val="ConsPlusNormal"/>
      </w:pPr>
    </w:p>
    <w:p w:rsidR="007E3706" w:rsidRDefault="007E3706">
      <w:pPr>
        <w:pStyle w:val="ConsPlusNormal"/>
      </w:pPr>
    </w:p>
    <w:p w:rsidR="007E3706" w:rsidRDefault="007E3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706" w:rsidRDefault="007E3706"/>
    <w:sectPr w:rsidR="007E3706" w:rsidSect="007E37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6"/>
    <w:rsid w:val="001226F7"/>
    <w:rsid w:val="005F14D7"/>
    <w:rsid w:val="006A0BC0"/>
    <w:rsid w:val="007E3706"/>
    <w:rsid w:val="00C90F0B"/>
    <w:rsid w:val="00D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F584-39B0-484A-AD06-5CD5644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7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E37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E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DF22450982082C655B97107A3E982559CBB5A7A5002E596C2FD92C233476FE03996D5B3EE0E9508307890q3qCC" TargetMode="External"/><Relationship Id="rId21" Type="http://schemas.openxmlformats.org/officeDocument/2006/relationships/hyperlink" Target="consultantplus://offline/ref=CDF22450982082C655B97107A3E982559CBB5A7A5005E190C7FD92C233476FE03996D5B3EE0E9508307894q3qCC" TargetMode="External"/><Relationship Id="rId42" Type="http://schemas.openxmlformats.org/officeDocument/2006/relationships/hyperlink" Target="consultantplus://offline/ref=CDF22450982082C655B97107A3E982559CBB5A7A5307E591C5FD92C233476FE03996D5B3EE0E9508307894q3q9C" TargetMode="External"/><Relationship Id="rId63" Type="http://schemas.openxmlformats.org/officeDocument/2006/relationships/hyperlink" Target="consultantplus://offline/ref=CDF22450982082C655B97107A3E982559CBB5A7A5002E596C2FD92C233476FE03996D5B3EE0E9508307891q3qCC" TargetMode="External"/><Relationship Id="rId84" Type="http://schemas.openxmlformats.org/officeDocument/2006/relationships/hyperlink" Target="consultantplus://offline/ref=CDF22450982082C655B97107A3E982559CBB5A7A5002E596C2FD92C233476FE03996D5B3EE0E9508307891q3qCC" TargetMode="External"/><Relationship Id="rId138" Type="http://schemas.openxmlformats.org/officeDocument/2006/relationships/hyperlink" Target="consultantplus://offline/ref=CDF22450982082C655B97107A3E982559CBB5A7A5002E596C2FD92C233476FE03996D5B3EE0E9508307890q3qAC" TargetMode="External"/><Relationship Id="rId159" Type="http://schemas.openxmlformats.org/officeDocument/2006/relationships/hyperlink" Target="consultantplus://offline/ref=CDF22450982082C655B97107A3E982559CBB5A7A5002E596C2FD92C233476FE03996D5B3EE0E9508307890q3q9C" TargetMode="External"/><Relationship Id="rId170" Type="http://schemas.openxmlformats.org/officeDocument/2006/relationships/hyperlink" Target="consultantplus://offline/ref=CDF22450982082C655B97107A3E982559CBB5A7A5002E596C2FD92C233476FE03996D5B3EE0E9508307893q3qDC" TargetMode="External"/><Relationship Id="rId107" Type="http://schemas.openxmlformats.org/officeDocument/2006/relationships/hyperlink" Target="consultantplus://offline/ref=CDF22450982082C655B97111A085DE5C97B004765606EBC09BA2C99F64q4qEC" TargetMode="External"/><Relationship Id="rId11" Type="http://schemas.openxmlformats.org/officeDocument/2006/relationships/hyperlink" Target="consultantplus://offline/ref=CDF22450982082C655B97107A3E982559CBB5A7A5002E596C2FD92C233476FE03996D5B3EE0E9508307896q3q6C" TargetMode="External"/><Relationship Id="rId32" Type="http://schemas.openxmlformats.org/officeDocument/2006/relationships/hyperlink" Target="consultantplus://offline/ref=CDF22450982082C655B97107A3E982559CBB5A7A5307E591C5FD92C233476FE03996D5B3EE0E9508307894q3qCC" TargetMode="External"/><Relationship Id="rId53" Type="http://schemas.openxmlformats.org/officeDocument/2006/relationships/hyperlink" Target="consultantplus://offline/ref=CDF22450982082C655B97111A085DE5C97B205745600EBC09BA2C99F64q4qEC" TargetMode="External"/><Relationship Id="rId74" Type="http://schemas.openxmlformats.org/officeDocument/2006/relationships/hyperlink" Target="consultantplus://offline/ref=CDF22450982082C655B97107A3E982559CBB5A7A5207E997CEFD92C233476FE03996D5B3EE0E9508307897q3qCC" TargetMode="External"/><Relationship Id="rId128" Type="http://schemas.openxmlformats.org/officeDocument/2006/relationships/hyperlink" Target="consultantplus://offline/ref=CDF22450982082C655B97107A3E982559CBB5A7A5002E596C2FD92C233476FE03996D5B3EE0E9508307890q3qBC" TargetMode="External"/><Relationship Id="rId149" Type="http://schemas.openxmlformats.org/officeDocument/2006/relationships/hyperlink" Target="consultantplus://offline/ref=CDF22450982082C655B97107A3E982559CBB5A7A5207E997CEFD92C233476FE03996D5B3EE0E9508307896q3q7C" TargetMode="External"/><Relationship Id="rId5" Type="http://schemas.openxmlformats.org/officeDocument/2006/relationships/hyperlink" Target="consultantplus://offline/ref=CDF22450982082C655B97107A3E982559CBB5A7A5300E99ECEFD92C233476FE03996D5B3EE0E9508307895q3qAC" TargetMode="External"/><Relationship Id="rId95" Type="http://schemas.openxmlformats.org/officeDocument/2006/relationships/hyperlink" Target="consultantplus://offline/ref=CDF22450982082C655B97107A3E982559CBB5A7A5307E591C5FD92C233476FE03996D5B3EE0E9508307891q3qDC" TargetMode="External"/><Relationship Id="rId160" Type="http://schemas.openxmlformats.org/officeDocument/2006/relationships/hyperlink" Target="consultantplus://offline/ref=CDF22450982082C655B97107A3E982559CBB5A7A5207E997CEFD92C233476FE03996D5B3EE0E9508307891q3qBC" TargetMode="External"/><Relationship Id="rId181" Type="http://schemas.openxmlformats.org/officeDocument/2006/relationships/hyperlink" Target="consultantplus://offline/ref=CDF22450982082C655B97111A085DE5C97B105775009EBC09BA2C99F644E65B77ED98CF1A9q0q7C" TargetMode="External"/><Relationship Id="rId22" Type="http://schemas.openxmlformats.org/officeDocument/2006/relationships/hyperlink" Target="consultantplus://offline/ref=CDF22450982082C655B97107A3E982559CBB5A7A5307E591C5FD92C233476FE03996D5B3EE0E9508307895q3q6C" TargetMode="External"/><Relationship Id="rId43" Type="http://schemas.openxmlformats.org/officeDocument/2006/relationships/hyperlink" Target="consultantplus://offline/ref=CDF22450982082C655B97107A3E982559CBB5A7A5002E596C2FD92C233476FE03996D5B3EE0E9508307891q3qCC" TargetMode="External"/><Relationship Id="rId64" Type="http://schemas.openxmlformats.org/officeDocument/2006/relationships/hyperlink" Target="consultantplus://offline/ref=CDF22450982082C655B97107A3E982559CBB5A7A5207E997CEFD92C233476FE03996D5B3EE0E9508307894q3q9C" TargetMode="External"/><Relationship Id="rId118" Type="http://schemas.openxmlformats.org/officeDocument/2006/relationships/hyperlink" Target="consultantplus://offline/ref=CDF22450982082C655B97107A3E982559CBB5A7A5002E596C2FD92C233476FE03996D5B3EE0E9508307890q3qCC" TargetMode="External"/><Relationship Id="rId139" Type="http://schemas.openxmlformats.org/officeDocument/2006/relationships/hyperlink" Target="consultantplus://offline/ref=CDF22450982082C655B97107A3E982559CBB5A7A5207E997CEFD92C233476FE03996D5B3EE0E9508307896q3qDC" TargetMode="External"/><Relationship Id="rId85" Type="http://schemas.openxmlformats.org/officeDocument/2006/relationships/hyperlink" Target="consultantplus://offline/ref=CDF22450982082C655B97107A3E982559CBB5A7A5207E997CEFD92C233476FE03996D5B3EE0E9508307897q3q6C" TargetMode="External"/><Relationship Id="rId150" Type="http://schemas.openxmlformats.org/officeDocument/2006/relationships/hyperlink" Target="consultantplus://offline/ref=CDF22450982082C655B97107A3E982559CBB5A7A5207E997CEFD92C233476FE03996D5B3EE0E9508307896q3q6C" TargetMode="External"/><Relationship Id="rId171" Type="http://schemas.openxmlformats.org/officeDocument/2006/relationships/hyperlink" Target="consultantplus://offline/ref=CDF22450982082C655B97107A3E982559CBB5A7A5304E691C7FD92C233476FE03996D5B3EE0E9508307996q3qCC" TargetMode="External"/><Relationship Id="rId12" Type="http://schemas.openxmlformats.org/officeDocument/2006/relationships/hyperlink" Target="consultantplus://offline/ref=CDF22450982082C655B97107A3E982559CBB5A7A5300E99ECEFD92C233476FE03996D5B3EE0E9508307895q3q9C" TargetMode="External"/><Relationship Id="rId33" Type="http://schemas.openxmlformats.org/officeDocument/2006/relationships/hyperlink" Target="consultantplus://offline/ref=CDF22450982082C655B97107A3E982559CBB5A7A5002E596C2FD92C233476FE03996D5B3EE0E9508307891q3qEC" TargetMode="External"/><Relationship Id="rId108" Type="http://schemas.openxmlformats.org/officeDocument/2006/relationships/hyperlink" Target="consultantplus://offline/ref=CDF22450982082C655B97111A085DE5C97B005725508EBC09BA2C99F644E65B77ED98CqFq1C" TargetMode="External"/><Relationship Id="rId129" Type="http://schemas.openxmlformats.org/officeDocument/2006/relationships/hyperlink" Target="consultantplus://offline/ref=CDF22450982082C655B97111A085DE5C97B205735205EBC09BA2C99F644E65B77ED98CF2AB00q9q6C" TargetMode="External"/><Relationship Id="rId54" Type="http://schemas.openxmlformats.org/officeDocument/2006/relationships/hyperlink" Target="consultantplus://offline/ref=CDF22450982082C655B97111A085DE5C97B101745300EBC09BA2C99F644E65B77ED98CF1AA039409q3q2C" TargetMode="External"/><Relationship Id="rId75" Type="http://schemas.openxmlformats.org/officeDocument/2006/relationships/image" Target="media/image1.wmf"/><Relationship Id="rId96" Type="http://schemas.openxmlformats.org/officeDocument/2006/relationships/hyperlink" Target="consultantplus://offline/ref=CDF22450982082C655B97107A3E982559CBB5A7A5002E596C2FD92C233476FE03996D5B3EE0E9508307890q3qDC" TargetMode="External"/><Relationship Id="rId140" Type="http://schemas.openxmlformats.org/officeDocument/2006/relationships/hyperlink" Target="consultantplus://offline/ref=CDF22450982082C655B97107A3E982559CBB5A7A5002E596C2FD92C233476FE03996D5B3EE0E9508307890q3qAC" TargetMode="External"/><Relationship Id="rId161" Type="http://schemas.openxmlformats.org/officeDocument/2006/relationships/hyperlink" Target="consultantplus://offline/ref=CDF22450982082C655B97107A3E982559CBB5A7A5002E596C2FD92C233476FE03996D5B3EE0E9508307890q3qAC" TargetMode="External"/><Relationship Id="rId182" Type="http://schemas.openxmlformats.org/officeDocument/2006/relationships/hyperlink" Target="consultantplus://offline/ref=CDF22450982082C655B97107A3E982559CBB5A7A5004E89EC1FD92C233476FE03996D5B3EE0E9508307995q3q6C" TargetMode="External"/><Relationship Id="rId6" Type="http://schemas.openxmlformats.org/officeDocument/2006/relationships/hyperlink" Target="consultantplus://offline/ref=CDF22450982082C655B97107A3E982559CBB5A7A5304E691C7FD92C233476FE03996D5B3EE0E9508307995q3q9C" TargetMode="External"/><Relationship Id="rId23" Type="http://schemas.openxmlformats.org/officeDocument/2006/relationships/hyperlink" Target="consultantplus://offline/ref=CDF22450982082C655B97107A3E982559CBB5A7A5300E99ECEFD92C233476FE03996D5B3EE0E9508307895q3q9C" TargetMode="External"/><Relationship Id="rId119" Type="http://schemas.openxmlformats.org/officeDocument/2006/relationships/hyperlink" Target="consultantplus://offline/ref=CDF22450982082C655B97107A3E982559CBB5A7A5002E596C2FD92C233476FE03996D5B3EE0E9508307890q3qCC" TargetMode="External"/><Relationship Id="rId44" Type="http://schemas.openxmlformats.org/officeDocument/2006/relationships/hyperlink" Target="consultantplus://offline/ref=CDF22450982082C655B97107A3E982559CBB5A7A5300E99ECEFD92C233476FE03996D5B3EE0E9508307895q3q6C" TargetMode="External"/><Relationship Id="rId65" Type="http://schemas.openxmlformats.org/officeDocument/2006/relationships/hyperlink" Target="consultantplus://offline/ref=CDF22450982082C655B97107A3E982559CBB5A7A5207E997CEFD92C233476FE03996D5B3EE0E9508307894q3q8C" TargetMode="External"/><Relationship Id="rId86" Type="http://schemas.openxmlformats.org/officeDocument/2006/relationships/hyperlink" Target="consultantplus://offline/ref=CDF22450982082C655B97107A3E982559CBB5A7A5300E99ECEFD92C233476FE03996D5B3EE0E9508307897q3qAC" TargetMode="External"/><Relationship Id="rId130" Type="http://schemas.openxmlformats.org/officeDocument/2006/relationships/hyperlink" Target="consultantplus://offline/ref=CDF22450982082C655B97107A3E982559CBB5A7A5002E596C2FD92C233476FE03996D5B3EE0E9508307890q3qAC" TargetMode="External"/><Relationship Id="rId151" Type="http://schemas.openxmlformats.org/officeDocument/2006/relationships/hyperlink" Target="consultantplus://offline/ref=CDF22450982082C655B97111A085DE5C94B40C7F5F00EBC09BA2C99F64q4qEC" TargetMode="External"/><Relationship Id="rId172" Type="http://schemas.openxmlformats.org/officeDocument/2006/relationships/hyperlink" Target="consultantplus://offline/ref=CDF22450982082C655B97107A3E982559CBB5A7A5207E997CEFD92C233476FE03996D5B3EE0E9508307A93q3qEC" TargetMode="External"/><Relationship Id="rId13" Type="http://schemas.openxmlformats.org/officeDocument/2006/relationships/hyperlink" Target="consultantplus://offline/ref=CDF22450982082C655B97107A3E982559CBB5A7A5304E691C7FD92C233476FE03996D5B3EE0E9508307995q3q8C" TargetMode="External"/><Relationship Id="rId18" Type="http://schemas.openxmlformats.org/officeDocument/2006/relationships/hyperlink" Target="consultantplus://offline/ref=CDF22450982082C655B97107A3E982559CBB5A7A5002E596C2FD92C233476FE03996D5B3EE0E9508307896q3q6C" TargetMode="External"/><Relationship Id="rId39" Type="http://schemas.openxmlformats.org/officeDocument/2006/relationships/hyperlink" Target="consultantplus://offline/ref=CDF22450982082C655B97107A3E982559CBB5A7A5307E591C5FD92C233476FE03996D5B3EE0E9508307894q3qAC" TargetMode="External"/><Relationship Id="rId109" Type="http://schemas.openxmlformats.org/officeDocument/2006/relationships/hyperlink" Target="consultantplus://offline/ref=CDF22450982082C655B97111A085DE5C97B005725508EBC09BA2C99F644E65B77ED98CqFq4C" TargetMode="External"/><Relationship Id="rId34" Type="http://schemas.openxmlformats.org/officeDocument/2006/relationships/hyperlink" Target="consultantplus://offline/ref=CDF22450982082C655B97107A3E982559CBB5A7A5307E591C5FD92C233476FE03996D5B3EE0E9508307894q3qCC" TargetMode="External"/><Relationship Id="rId50" Type="http://schemas.openxmlformats.org/officeDocument/2006/relationships/hyperlink" Target="consultantplus://offline/ref=CDF22450982082C655B97107A3E982559CBB5A7A5207E997CEFD92C233476FE03996D5B3EE0E9508307895q3q7C" TargetMode="External"/><Relationship Id="rId55" Type="http://schemas.openxmlformats.org/officeDocument/2006/relationships/hyperlink" Target="consultantplus://offline/ref=CDF22450982082C655B97111A085DE5C97B205745600EBC09BA2C99F64q4qEC" TargetMode="External"/><Relationship Id="rId76" Type="http://schemas.openxmlformats.org/officeDocument/2006/relationships/hyperlink" Target="consultantplus://offline/ref=CDF22450982082C655B97107A3E982559CBB5A7A5300E99ECEFD92C233476FE03996D5B3EE0E9508307897q3qBC" TargetMode="External"/><Relationship Id="rId97" Type="http://schemas.openxmlformats.org/officeDocument/2006/relationships/hyperlink" Target="consultantplus://offline/ref=CDF22450982082C655B97107A3E982559CBB5A7A5002E596C2FD92C233476FE03996D5B3EE0E9508307890q3qCC" TargetMode="External"/><Relationship Id="rId104" Type="http://schemas.openxmlformats.org/officeDocument/2006/relationships/hyperlink" Target="consultantplus://offline/ref=CDF22450982082C655B97107A3E982559CBB5A7A5002E596C2FD92C233476FE03996D5B3EE0E9508307890q3qCC" TargetMode="External"/><Relationship Id="rId120" Type="http://schemas.openxmlformats.org/officeDocument/2006/relationships/hyperlink" Target="consultantplus://offline/ref=CDF22450982082C655B97111A085DE5C94B7017E5003EBC09BA2C99F644E65B77ED98CF1AA039309q3q2C" TargetMode="External"/><Relationship Id="rId125" Type="http://schemas.openxmlformats.org/officeDocument/2006/relationships/hyperlink" Target="consultantplus://offline/ref=CDF22450982082C655B97107A3E982559CBB5A7A5300E99ECEFD92C233476FE03996D5B3EE0E9508307897q3q7C" TargetMode="External"/><Relationship Id="rId141" Type="http://schemas.openxmlformats.org/officeDocument/2006/relationships/hyperlink" Target="consultantplus://offline/ref=CDF22450982082C655B97107A3E982559CBB5A7A5300E99ECEFD92C233476FE03996D5B3EE0E9508307891q3qDC" TargetMode="External"/><Relationship Id="rId146" Type="http://schemas.openxmlformats.org/officeDocument/2006/relationships/hyperlink" Target="consultantplus://offline/ref=CDF22450982082C655B97107A3E982559CBB5A7A5005E190C7FD92C233476FE03996D5B3EE0E9508307190q3qDC" TargetMode="External"/><Relationship Id="rId167" Type="http://schemas.openxmlformats.org/officeDocument/2006/relationships/hyperlink" Target="consultantplus://offline/ref=CDF22450982082C655B97107A3E982559CBB5A7A5307E491C2FD92C233476FE03996D5B3EE0E9508307894q3qBC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CDF22450982082C655B97107A3E982559CBB5A7A5307E591C5FD92C233476FE03996D5B3EE0E9508307895q3qAC" TargetMode="External"/><Relationship Id="rId71" Type="http://schemas.openxmlformats.org/officeDocument/2006/relationships/hyperlink" Target="consultantplus://offline/ref=CDF22450982082C655B97107A3E982559CBB5A7A5002E596C2FD92C233476FE03996D5B3EE0E9508307891q3qCC" TargetMode="External"/><Relationship Id="rId92" Type="http://schemas.openxmlformats.org/officeDocument/2006/relationships/hyperlink" Target="consultantplus://offline/ref=CDF22450982082C655B97107A3E982559CBB5A7A5002E596C2FD92C233476FE03996D5B3EE0E9508307891q3q6C" TargetMode="External"/><Relationship Id="rId162" Type="http://schemas.openxmlformats.org/officeDocument/2006/relationships/hyperlink" Target="consultantplus://offline/ref=CDF22450982082C655B97107A3E982559CBB5A7A5002E596C2FD92C233476FE03996D5B3EE0E9508307890q3q6C" TargetMode="External"/><Relationship Id="rId183" Type="http://schemas.openxmlformats.org/officeDocument/2006/relationships/hyperlink" Target="consultantplus://offline/ref=CDF22450982082C655B97107A3E982559CBB5A7A5001E397CFFD92C233476FE03996D5B3EE0E9508307894q3qC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F22450982082C655B97107A3E982559CBB5A7A5002E596C2FD92C233476FE03996D5B3EE0E9508307896q3q6C" TargetMode="External"/><Relationship Id="rId24" Type="http://schemas.openxmlformats.org/officeDocument/2006/relationships/hyperlink" Target="consultantplus://offline/ref=CDF22450982082C655B97107A3E982559CBB5A7A5300E99ECEFD92C233476FE03996D5B3EE0E9508307895q3q9C" TargetMode="External"/><Relationship Id="rId40" Type="http://schemas.openxmlformats.org/officeDocument/2006/relationships/hyperlink" Target="consultantplus://offline/ref=CDF22450982082C655B97107A3E982559CBB5A7A5002E596C2FD92C233476FE03996D5B3EE0E9508307891q3qDC" TargetMode="External"/><Relationship Id="rId45" Type="http://schemas.openxmlformats.org/officeDocument/2006/relationships/hyperlink" Target="consultantplus://offline/ref=CDF22450982082C655B97107A3E982559CBB5A7A5300E99ECEFD92C233476FE03996D5B3EE0E9508307895q3q6C" TargetMode="External"/><Relationship Id="rId66" Type="http://schemas.openxmlformats.org/officeDocument/2006/relationships/hyperlink" Target="consultantplus://offline/ref=CDF22450982082C655B97107A3E982559CBB5A7A5207E997CEFD92C233476FE03996D5B3EE0E9508307894q3q7C" TargetMode="External"/><Relationship Id="rId87" Type="http://schemas.openxmlformats.org/officeDocument/2006/relationships/hyperlink" Target="consultantplus://offline/ref=CDF22450982082C655B97107A3E982559CBB5A7A5304E691C7FD92C233476FE03996D5B3EE0E9508307994q3q9C" TargetMode="External"/><Relationship Id="rId110" Type="http://schemas.openxmlformats.org/officeDocument/2006/relationships/hyperlink" Target="consultantplus://offline/ref=CDF22450982082C655B97107A3E982559CBB5A7A5002E596C2FD92C233476FE03996D5B3EE0E9508307890q3qCC" TargetMode="External"/><Relationship Id="rId115" Type="http://schemas.openxmlformats.org/officeDocument/2006/relationships/hyperlink" Target="consultantplus://offline/ref=CDF22450982082C655B97107A3E982559CBB5A7A5002E596C2FD92C233476FE03996D5B3EE0E9508307890q3qCC" TargetMode="External"/><Relationship Id="rId131" Type="http://schemas.openxmlformats.org/officeDocument/2006/relationships/hyperlink" Target="consultantplus://offline/ref=CDF22450982082C655B97107A3E982559CBB5A7A5300E99ECEFD92C233476FE03996D5B3EE0E9508307897q3q6C" TargetMode="External"/><Relationship Id="rId136" Type="http://schemas.openxmlformats.org/officeDocument/2006/relationships/hyperlink" Target="consultantplus://offline/ref=CDF22450982082C655B97107A3E982559CBB5A7A5300E99ECEFD92C233476FE03996D5B3EE0E9508307897q3q6C" TargetMode="External"/><Relationship Id="rId157" Type="http://schemas.openxmlformats.org/officeDocument/2006/relationships/hyperlink" Target="consultantplus://offline/ref=CDF22450982082C655B97107A3E982559CBB5A7A5207E997CEFD92C233476FE03996D5B3EE0E9508307891q3qCC" TargetMode="External"/><Relationship Id="rId178" Type="http://schemas.openxmlformats.org/officeDocument/2006/relationships/hyperlink" Target="consultantplus://offline/ref=CDF22450982082C655B97107A3E982559CBB5A7A5005E190C7FD92C233476FE03996D5B3EE0E950A357997q3qFC" TargetMode="External"/><Relationship Id="rId61" Type="http://schemas.openxmlformats.org/officeDocument/2006/relationships/hyperlink" Target="consultantplus://offline/ref=CDF22450982082C655B97111A085DE5C97B205735205EBC09BA2C99F644E65B77ED98CF3AB07q9q2C" TargetMode="External"/><Relationship Id="rId82" Type="http://schemas.openxmlformats.org/officeDocument/2006/relationships/hyperlink" Target="consultantplus://offline/ref=CDF22450982082C655B97111A085DE5C97B205735205EBC09BA2C99F644E65B77ED98CF3A305q9q5C" TargetMode="External"/><Relationship Id="rId152" Type="http://schemas.openxmlformats.org/officeDocument/2006/relationships/hyperlink" Target="consultantplus://offline/ref=CDF22450982082C655B97111A085DE5C97B205745E08EBC09BA2C99F64q4qEC" TargetMode="External"/><Relationship Id="rId173" Type="http://schemas.openxmlformats.org/officeDocument/2006/relationships/hyperlink" Target="consultantplus://offline/ref=CDF22450982082C655B97107A3E982559CBB5A7A5307E591C5FD92C233476FE03996D5B3EE0E9508307890q3q9C" TargetMode="External"/><Relationship Id="rId19" Type="http://schemas.openxmlformats.org/officeDocument/2006/relationships/hyperlink" Target="consultantplus://offline/ref=CDF22450982082C655B97107A3E982559CBB5A7A5005E190C7FD92C233476FE03996D5B3EE0E9508307894q3qCC" TargetMode="External"/><Relationship Id="rId14" Type="http://schemas.openxmlformats.org/officeDocument/2006/relationships/hyperlink" Target="consultantplus://offline/ref=CDF22450982082C655B97107A3E982559CBB5A7A5307E591C5FD92C233476FE03996D5B3EE0E9508307895q3q9C" TargetMode="External"/><Relationship Id="rId30" Type="http://schemas.openxmlformats.org/officeDocument/2006/relationships/hyperlink" Target="consultantplus://offline/ref=CDF22450982082C655B97107A3E982559CBB5A7A5509E893C0FD92C233476FE0q3q9C" TargetMode="External"/><Relationship Id="rId35" Type="http://schemas.openxmlformats.org/officeDocument/2006/relationships/hyperlink" Target="consultantplus://offline/ref=CDF22450982082C655B97107A3E982559CBB5A7A5002E596C2FD92C233476FE03996D5B3EE0E9508307891q3qEC" TargetMode="External"/><Relationship Id="rId56" Type="http://schemas.openxmlformats.org/officeDocument/2006/relationships/hyperlink" Target="consultantplus://offline/ref=CDF22450982082C655B97107A3E982559CBB5A7A5304E691C7FD92C233476FE03996D5B3EE0E9508307994q3qFC" TargetMode="External"/><Relationship Id="rId77" Type="http://schemas.openxmlformats.org/officeDocument/2006/relationships/hyperlink" Target="consultantplus://offline/ref=CDF22450982082C655B97107A3E982559CBB5A7A5002E596C2FD92C233476FE03996D5B3EE0E9508307891q3qCC" TargetMode="External"/><Relationship Id="rId100" Type="http://schemas.openxmlformats.org/officeDocument/2006/relationships/hyperlink" Target="consultantplus://offline/ref=CDF22450982082C655B97107A3E982559CBB5A7A5002E596C2FD92C233476FE03996D5B3EE0E9508307890q3qCC" TargetMode="External"/><Relationship Id="rId105" Type="http://schemas.openxmlformats.org/officeDocument/2006/relationships/hyperlink" Target="consultantplus://offline/ref=CDF22450982082C655B97107A3E982559CBB5A7A5002E596C2FD92C233476FE03996D5B3EE0E9508307890q3qCC" TargetMode="External"/><Relationship Id="rId126" Type="http://schemas.openxmlformats.org/officeDocument/2006/relationships/hyperlink" Target="consultantplus://offline/ref=CDF22450982082C655B97107A3E982559CBB5A7A5304E691C7FD92C233476FE03996D5B3EE0E9508307997q3qAC" TargetMode="External"/><Relationship Id="rId147" Type="http://schemas.openxmlformats.org/officeDocument/2006/relationships/hyperlink" Target="consultantplus://offline/ref=CDF22450982082C655B97107A3E982559CBB5A7A5307E591C5FD92C233476FE03996D5B3EE0E9508307891q3qBC" TargetMode="External"/><Relationship Id="rId168" Type="http://schemas.openxmlformats.org/officeDocument/2006/relationships/hyperlink" Target="consultantplus://offline/ref=CDF22450982082C655B97107A3E982559CBB5A7A5202E596CFFD92C233476FE0q3q9C" TargetMode="External"/><Relationship Id="rId8" Type="http://schemas.openxmlformats.org/officeDocument/2006/relationships/hyperlink" Target="consultantplus://offline/ref=CDF22450982082C655B97107A3E982559CBB5A7A5001E397CFFD92C233476FE03996D5B3EE0E9508307895q3qAC" TargetMode="External"/><Relationship Id="rId51" Type="http://schemas.openxmlformats.org/officeDocument/2006/relationships/hyperlink" Target="consultantplus://offline/ref=CDF22450982082C655B97107A3E982559CBB5A7A5300E99ECEFD92C233476FE03996D5B3EE0E9508307897q3qDC" TargetMode="External"/><Relationship Id="rId72" Type="http://schemas.openxmlformats.org/officeDocument/2006/relationships/hyperlink" Target="consultantplus://offline/ref=CDF22450982082C655B97107A3E982559CBB5A7A5300E99ECEFD92C233476FE03996D5B3EE0E9508307897q3qCC" TargetMode="External"/><Relationship Id="rId93" Type="http://schemas.openxmlformats.org/officeDocument/2006/relationships/hyperlink" Target="consultantplus://offline/ref=CDF22450982082C655B97107A3E982559CBB5A7A5304E691C7FD92C233476FE03996D5B3EE0E9508307997q3qDC" TargetMode="External"/><Relationship Id="rId98" Type="http://schemas.openxmlformats.org/officeDocument/2006/relationships/hyperlink" Target="consultantplus://offline/ref=CDF22450982082C655B97107A3E982559CBB5A7A5002E596C2FD92C233476FE03996D5B3EE0E9508307890q3qCC" TargetMode="External"/><Relationship Id="rId121" Type="http://schemas.openxmlformats.org/officeDocument/2006/relationships/hyperlink" Target="consultantplus://offline/ref=CDF22450982082C655B97107A3E982559CBB5A7A5002E596C2FD92C233476FE03996D5B3EE0E9508307890q3qCC" TargetMode="External"/><Relationship Id="rId142" Type="http://schemas.openxmlformats.org/officeDocument/2006/relationships/hyperlink" Target="consultantplus://offline/ref=CDF22450982082C655B97107A3E982559CBB5A7A5002E596C2FD92C233476FE03996D5B3EE0E9508307890q3qAC" TargetMode="External"/><Relationship Id="rId163" Type="http://schemas.openxmlformats.org/officeDocument/2006/relationships/hyperlink" Target="consultantplus://offline/ref=CDF22450982082C655B97107A3E982559CBB5A7A5207E997CEFD92C233476FE03996D5B3EE0E9508307891q3q9C" TargetMode="External"/><Relationship Id="rId184" Type="http://schemas.openxmlformats.org/officeDocument/2006/relationships/hyperlink" Target="consultantplus://offline/ref=CDF22450982082C655B97111A085DE5C97B205735204EBC09BA2C99F644E65B77ED98CF1AA03960Fq3q8C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DF22450982082C655B97107A3E982559CBB5A7A5307E591C5FD92C233476FE03996D5B3EE0E9508307894q3qFC" TargetMode="External"/><Relationship Id="rId46" Type="http://schemas.openxmlformats.org/officeDocument/2006/relationships/hyperlink" Target="consultantplus://offline/ref=CDF22450982082C655B97107A3E982559CBB5A7A5300E99ECEFD92C233476FE03996D5B3EE0E9508307895q3q6C" TargetMode="External"/><Relationship Id="rId67" Type="http://schemas.openxmlformats.org/officeDocument/2006/relationships/hyperlink" Target="consultantplus://offline/ref=CDF22450982082C655B97107A3E982559CBB5A7A5207E997CEFD92C233476FE03996D5B3EE0E9508307897q3qEC" TargetMode="External"/><Relationship Id="rId116" Type="http://schemas.openxmlformats.org/officeDocument/2006/relationships/hyperlink" Target="consultantplus://offline/ref=CDF22450982082C655B97107A3E982559CBB5A7A5002E596C2FD92C233476FE03996D5B3EE0E9508307890q3qCC" TargetMode="External"/><Relationship Id="rId137" Type="http://schemas.openxmlformats.org/officeDocument/2006/relationships/hyperlink" Target="consultantplus://offline/ref=CDF22450982082C655B97107A3E982559CBB5A7A5207E997CEFD92C233476FE03996D5B3EE0E9508307896q3qEC" TargetMode="External"/><Relationship Id="rId158" Type="http://schemas.openxmlformats.org/officeDocument/2006/relationships/hyperlink" Target="consultantplus://offline/ref=CDF22450982082C655B97111A085DE5C97B205735205EBC09BA2C99F644E65B77ED98CF3A305q9q5C" TargetMode="External"/><Relationship Id="rId20" Type="http://schemas.openxmlformats.org/officeDocument/2006/relationships/hyperlink" Target="consultantplus://offline/ref=CDF22450982082C655B97107A3E982559CBB5A7A5307E591C5FD92C233476FE03996D5B3EE0E9508307895q3q6C" TargetMode="External"/><Relationship Id="rId41" Type="http://schemas.openxmlformats.org/officeDocument/2006/relationships/hyperlink" Target="consultantplus://offline/ref=CDF22450982082C655B97111A085DE5C97B205735205EBC09BA2C99F644E65B77ED98CF3AF00q9qCC" TargetMode="External"/><Relationship Id="rId62" Type="http://schemas.openxmlformats.org/officeDocument/2006/relationships/hyperlink" Target="consultantplus://offline/ref=CDF22450982082C655B97107A3E982559CBB5A7A5207E997CEFD92C233476FE03996D5B3EE0E9508307894q3qBC" TargetMode="External"/><Relationship Id="rId83" Type="http://schemas.openxmlformats.org/officeDocument/2006/relationships/hyperlink" Target="consultantplus://offline/ref=CDF22450982082C655B97107A3E982559CBB5A7A5002E596C2FD92C233476FE03996D5B3EE0E9508307891q3qBC" TargetMode="External"/><Relationship Id="rId88" Type="http://schemas.openxmlformats.org/officeDocument/2006/relationships/hyperlink" Target="consultantplus://offline/ref=CDF22450982082C655B97107A3E982559CBB5A7A5307E591C5FD92C233476FE03996D5B3EE0E9508307897q3q8C" TargetMode="External"/><Relationship Id="rId111" Type="http://schemas.openxmlformats.org/officeDocument/2006/relationships/hyperlink" Target="consultantplus://offline/ref=CDF22450982082C655B97107A3E982559CBB5A7A5002E596C2FD92C233476FE03996D5B3EE0E9508307890q3qCC" TargetMode="External"/><Relationship Id="rId132" Type="http://schemas.openxmlformats.org/officeDocument/2006/relationships/hyperlink" Target="consultantplus://offline/ref=CDF22450982082C655B97107A3E982559CBB5A7A5300E99ECEFD92C233476FE03996D5B3EE0E9508307897q3q6C" TargetMode="External"/><Relationship Id="rId153" Type="http://schemas.openxmlformats.org/officeDocument/2006/relationships/hyperlink" Target="consultantplus://offline/ref=CDF22450982082C655B97107A3E982559CBB5A7A5002E596C2FD92C233476FE03996D5B3EE0E9508307890q3qAC" TargetMode="External"/><Relationship Id="rId174" Type="http://schemas.openxmlformats.org/officeDocument/2006/relationships/hyperlink" Target="consultantplus://offline/ref=CDF22450982082C655B97107A3E982559CBB5A7A5005E190C7FD92C233476FE03996D5B3EE0E950A357997q3qFC" TargetMode="External"/><Relationship Id="rId179" Type="http://schemas.openxmlformats.org/officeDocument/2006/relationships/hyperlink" Target="consultantplus://offline/ref=CDF22450982082C655B97107A3E982559CBB5A7A5001E397CFFD92C233476FE03996D5B3EE0E9508307895q3q6C" TargetMode="External"/><Relationship Id="rId15" Type="http://schemas.openxmlformats.org/officeDocument/2006/relationships/hyperlink" Target="consultantplus://offline/ref=CDF22450982082C655B97107A3E982559CBB5A7A5300E99ECEFD92C233476FE03996D5B3EE0E9508307895q3q9C" TargetMode="External"/><Relationship Id="rId36" Type="http://schemas.openxmlformats.org/officeDocument/2006/relationships/hyperlink" Target="consultantplus://offline/ref=CDF22450982082C655B97107A3E982559CBB5A7A5207E997CEFD92C233476FE03996D5B3EE0E9508307895q3q9C" TargetMode="External"/><Relationship Id="rId57" Type="http://schemas.openxmlformats.org/officeDocument/2006/relationships/hyperlink" Target="consultantplus://offline/ref=CDF22450982082C655B97111A085DE5C97B101745300EBC09BA2C99F644E65B77ED98CF1AA039409q3q2C" TargetMode="External"/><Relationship Id="rId106" Type="http://schemas.openxmlformats.org/officeDocument/2006/relationships/hyperlink" Target="consultantplus://offline/ref=CDF22450982082C655B97107A3E982559CBB5A7A5002E596C2FD92C233476FE03996D5B3EE0E9508307890q3qCC" TargetMode="External"/><Relationship Id="rId127" Type="http://schemas.openxmlformats.org/officeDocument/2006/relationships/hyperlink" Target="consultantplus://offline/ref=CDF22450982082C655B97107A3E982559CBB5A7A5307E591C5FD92C233476FE03996D5B3EE0E9508307891q3qCC" TargetMode="External"/><Relationship Id="rId10" Type="http://schemas.openxmlformats.org/officeDocument/2006/relationships/hyperlink" Target="consultantplus://offline/ref=CDF22450982082C655B97107A3E982559CBB5A7A5307E29EC2FD92C233476FE0q3q9C" TargetMode="External"/><Relationship Id="rId31" Type="http://schemas.openxmlformats.org/officeDocument/2006/relationships/hyperlink" Target="consultantplus://offline/ref=CDF22450982082C655B97107A3E982559CBB5A7A5300E99ECEFD92C233476FE03996D5B3EE0E9508307895q3q8C" TargetMode="External"/><Relationship Id="rId52" Type="http://schemas.openxmlformats.org/officeDocument/2006/relationships/hyperlink" Target="consultantplus://offline/ref=CDF22450982082C655B97111A085DE5C97B205745600EBC09BA2C99F64q4qEC" TargetMode="External"/><Relationship Id="rId73" Type="http://schemas.openxmlformats.org/officeDocument/2006/relationships/hyperlink" Target="consultantplus://offline/ref=CDF22450982082C655B97107A3E982559CBB5A7A5002E596C2FD92C233476FE03996D5B3EE0E9508307891q3qCC" TargetMode="External"/><Relationship Id="rId78" Type="http://schemas.openxmlformats.org/officeDocument/2006/relationships/hyperlink" Target="consultantplus://offline/ref=CDF22450982082C655B97107A3E982559CBB5A7A5002E596C2FD92C233476FE03996D5B3EE0E9508307891q3qCC" TargetMode="External"/><Relationship Id="rId94" Type="http://schemas.openxmlformats.org/officeDocument/2006/relationships/hyperlink" Target="consultantplus://offline/ref=CDF22450982082C655B97107A3E982559CBB5A7A5307E591C5FD92C233476FE03996D5B3EE0E9508307891q3qEC" TargetMode="External"/><Relationship Id="rId99" Type="http://schemas.openxmlformats.org/officeDocument/2006/relationships/hyperlink" Target="consultantplus://offline/ref=CDF22450982082C655B97111A085DE5C94B7017E5003EBC09BA2C99F644E65B77ED98CF1AA039309q3q2C" TargetMode="External"/><Relationship Id="rId101" Type="http://schemas.openxmlformats.org/officeDocument/2006/relationships/hyperlink" Target="consultantplus://offline/ref=CDF22450982082C655B97107A3E982559CBB5A7A5002E596C2FD92C233476FE03996D5B3EE0E9508307890q3qCC" TargetMode="External"/><Relationship Id="rId122" Type="http://schemas.openxmlformats.org/officeDocument/2006/relationships/hyperlink" Target="consultantplus://offline/ref=CDF22450982082C655B97107A3E982559CBB5A7A5002E596C2FD92C233476FE03996D5B3EE0E9508307890q3qCC" TargetMode="External"/><Relationship Id="rId143" Type="http://schemas.openxmlformats.org/officeDocument/2006/relationships/hyperlink" Target="consultantplus://offline/ref=CDF22450982082C655B97107A3E982559CBB5A7A5207E997CEFD92C233476FE03996D5B3EE0E9508307896q3qCC" TargetMode="External"/><Relationship Id="rId148" Type="http://schemas.openxmlformats.org/officeDocument/2006/relationships/hyperlink" Target="consultantplus://offline/ref=CDF22450982082C655B97107A3E982559CBB5A7A5207E997CEFD92C233476FE03996D5B3EE0E9508307896q3q8C" TargetMode="External"/><Relationship Id="rId164" Type="http://schemas.openxmlformats.org/officeDocument/2006/relationships/hyperlink" Target="consultantplus://offline/ref=CDF22450982082C655B97107A3E982559CBB5A7A5304E691C7FD92C233476FE03996D5B3EE0E9508307997q3q7C" TargetMode="External"/><Relationship Id="rId169" Type="http://schemas.openxmlformats.org/officeDocument/2006/relationships/hyperlink" Target="consultantplus://offline/ref=CDF22450982082C655B97111A085DE5C97B205715108EBC09BA2C99F64q4qEC" TargetMode="External"/><Relationship Id="rId185" Type="http://schemas.openxmlformats.org/officeDocument/2006/relationships/hyperlink" Target="consultantplus://offline/ref=CDF22450982082C655B97111A085DE5C97B004765606EBC09BA2C99F64q4qEC" TargetMode="External"/><Relationship Id="rId4" Type="http://schemas.openxmlformats.org/officeDocument/2006/relationships/hyperlink" Target="consultantplus://offline/ref=CDF22450982082C655B97107A3E982559CBB5A7A5207E997CEFD92C233476FE03996D5B3EE0E9508307895q3qAC" TargetMode="External"/><Relationship Id="rId9" Type="http://schemas.openxmlformats.org/officeDocument/2006/relationships/hyperlink" Target="consultantplus://offline/ref=CDF22450982082C655B97107A3E982559CBB5A7A5002E596C2FD92C233476FE03996D5B3EE0E9508307896q3q7C" TargetMode="External"/><Relationship Id="rId180" Type="http://schemas.openxmlformats.org/officeDocument/2006/relationships/hyperlink" Target="consultantplus://offline/ref=CDF22450982082C655B97107A3E982559CBB5A7A5001E397CFFD92C233476FE03996D5B3EE0E9508307894q3qEC" TargetMode="External"/><Relationship Id="rId26" Type="http://schemas.openxmlformats.org/officeDocument/2006/relationships/hyperlink" Target="consultantplus://offline/ref=CDF22450982082C655B97107A3E982559CBB5A7A5304E691C7FD92C233476FE03996D5B3EE0E9508307995q3q7C" TargetMode="External"/><Relationship Id="rId47" Type="http://schemas.openxmlformats.org/officeDocument/2006/relationships/hyperlink" Target="consultantplus://offline/ref=CDF22450982082C655B97107A3E982559CBB5A7A5002E596C2FD92C233476FE03996D5B3EE0E9508307891q3qCC" TargetMode="External"/><Relationship Id="rId68" Type="http://schemas.openxmlformats.org/officeDocument/2006/relationships/hyperlink" Target="consultantplus://offline/ref=CDF22450982082C655B97107A3E982559CBB5A7A5207E997CEFD92C233476FE03996D5B3EE0E9508307897q3qDC" TargetMode="External"/><Relationship Id="rId89" Type="http://schemas.openxmlformats.org/officeDocument/2006/relationships/hyperlink" Target="consultantplus://offline/ref=CDF22450982082C655B97107A3E982559CBB5A7A5002E596C2FD92C233476FE03996D5B3EE0E9508307891q3q8C" TargetMode="External"/><Relationship Id="rId112" Type="http://schemas.openxmlformats.org/officeDocument/2006/relationships/hyperlink" Target="consultantplus://offline/ref=CDF22450982082C655B97107A3E982559CBB5A7A5002E596C2FD92C233476FE03996D5B3EE0E9508307890q3qCC" TargetMode="External"/><Relationship Id="rId133" Type="http://schemas.openxmlformats.org/officeDocument/2006/relationships/hyperlink" Target="consultantplus://offline/ref=CDF22450982082C655B97107A3E982559CBB5A7A5300E99ECEFD92C233476FE03996D5B3EE0E9508307897q3q6C" TargetMode="External"/><Relationship Id="rId154" Type="http://schemas.openxmlformats.org/officeDocument/2006/relationships/hyperlink" Target="consultantplus://offline/ref=CDF22450982082C655B97107A3E982559CBB5A7A5002E596C2FD92C233476FE03996D5B3EE0E9508307890q3qAC" TargetMode="External"/><Relationship Id="rId175" Type="http://schemas.openxmlformats.org/officeDocument/2006/relationships/hyperlink" Target="consultantplus://offline/ref=CDF22450982082C655B97111A085DE5C97B105775009EBC09BA2C99F644E65B77ED98CF1A9q0q7C" TargetMode="External"/><Relationship Id="rId16" Type="http://schemas.openxmlformats.org/officeDocument/2006/relationships/hyperlink" Target="consultantplus://offline/ref=CDF22450982082C655B97107A3E982559CBB5A7A5307E591C5FD92C233476FE03996D5B3EE0E9508307895q3q8C" TargetMode="External"/><Relationship Id="rId37" Type="http://schemas.openxmlformats.org/officeDocument/2006/relationships/hyperlink" Target="consultantplus://offline/ref=CDF22450982082C655B97107A3E982559CBB5A7A5300E99ECEFD92C233476FE03996D5B3EE0E9508307895q3q7C" TargetMode="External"/><Relationship Id="rId58" Type="http://schemas.openxmlformats.org/officeDocument/2006/relationships/hyperlink" Target="consultantplus://offline/ref=CDF22450982082C655B97111A085DE5C97B205745600EBC09BA2C99F64q4qEC" TargetMode="External"/><Relationship Id="rId79" Type="http://schemas.openxmlformats.org/officeDocument/2006/relationships/hyperlink" Target="consultantplus://offline/ref=CDF22450982082C655B97107A3E982559CBB5A7A5207E997CEFD92C233476FE03996D5B3EE0E9508307897q3q9C" TargetMode="External"/><Relationship Id="rId102" Type="http://schemas.openxmlformats.org/officeDocument/2006/relationships/hyperlink" Target="consultantplus://offline/ref=CDF22450982082C655B97107A3E982559CBB5A7A5002E596C2FD92C233476FE03996D5B3EE0E9508307890q3qCC" TargetMode="External"/><Relationship Id="rId123" Type="http://schemas.openxmlformats.org/officeDocument/2006/relationships/hyperlink" Target="consultantplus://offline/ref=CDF22450982082C655B97107A3E982559CBB5A7A5300E99ECEFD92C233476FE03996D5B3EE0E9508307897q3q8C" TargetMode="External"/><Relationship Id="rId144" Type="http://schemas.openxmlformats.org/officeDocument/2006/relationships/hyperlink" Target="consultantplus://offline/ref=CDF22450982082C655B97107A3E982559CBB5A7A5005E190C7FD92C233476FE03996D5B3EE0E9508307894q3qCC" TargetMode="External"/><Relationship Id="rId90" Type="http://schemas.openxmlformats.org/officeDocument/2006/relationships/hyperlink" Target="consultantplus://offline/ref=CDF22450982082C655B97107A3E982559CBB5A7A5202E596CFFD92C233476FE0q3q9C" TargetMode="External"/><Relationship Id="rId165" Type="http://schemas.openxmlformats.org/officeDocument/2006/relationships/hyperlink" Target="consultantplus://offline/ref=CDF22450982082C655B97107A3E982559CBB5A7A5307E591C5FD92C233476FE03996D5B3EE0E9508307891q3qAC" TargetMode="External"/><Relationship Id="rId186" Type="http://schemas.openxmlformats.org/officeDocument/2006/relationships/hyperlink" Target="consultantplus://offline/ref=CDF22450982082C655B97111A085DE5C97B005725508EBC09BA2C99F644E65B77ED98CqFq1C" TargetMode="External"/><Relationship Id="rId27" Type="http://schemas.openxmlformats.org/officeDocument/2006/relationships/hyperlink" Target="consultantplus://offline/ref=CDF22450982082C655B97107A3E982559CBB5A7A5307E591C5FD92C233476FE03996D5B3EE0E9508307894q3qDC" TargetMode="External"/><Relationship Id="rId48" Type="http://schemas.openxmlformats.org/officeDocument/2006/relationships/hyperlink" Target="consultantplus://offline/ref=CDF22450982082C655B97107A3E982559CBB5A7A5002E596C2FD92C233476FE03996D5B3EE0E9508307891q3qCC" TargetMode="External"/><Relationship Id="rId69" Type="http://schemas.openxmlformats.org/officeDocument/2006/relationships/hyperlink" Target="consultantplus://offline/ref=CDF22450982082C655B97111A085DE5C97B205715108EBC09BA2C99F64q4qEC" TargetMode="External"/><Relationship Id="rId113" Type="http://schemas.openxmlformats.org/officeDocument/2006/relationships/hyperlink" Target="consultantplus://offline/ref=CDF22450982082C655B97107A3E982559CBB5A7A5002E596C2FD92C233476FE03996D5B3EE0E9508307890q3qCC" TargetMode="External"/><Relationship Id="rId134" Type="http://schemas.openxmlformats.org/officeDocument/2006/relationships/hyperlink" Target="consultantplus://offline/ref=CDF22450982082C655B97107A3E982559CBB5A7A5002E596C2FD92C233476FE03996D5B3EE0E9508307890q3qAC" TargetMode="External"/><Relationship Id="rId80" Type="http://schemas.openxmlformats.org/officeDocument/2006/relationships/hyperlink" Target="consultantplus://offline/ref=CDF22450982082C655B97107A3E982559CBB5A7A5207E997CEFD92C233476FE03996D5B3EE0E9508307897q3q7C" TargetMode="External"/><Relationship Id="rId155" Type="http://schemas.openxmlformats.org/officeDocument/2006/relationships/hyperlink" Target="consultantplus://offline/ref=CDF22450982082C655B97107A3E982559CBB5A7A5207E997CEFD92C233476FE03996D5B3EE0E9508307891q3qFC" TargetMode="External"/><Relationship Id="rId176" Type="http://schemas.openxmlformats.org/officeDocument/2006/relationships/hyperlink" Target="consultantplus://offline/ref=CDF22450982082C655B97107A3E982559CBB5A7A5004E89EC1FD92C233476FE03996D5B3EE0E9508307995q3q6C" TargetMode="External"/><Relationship Id="rId17" Type="http://schemas.openxmlformats.org/officeDocument/2006/relationships/hyperlink" Target="consultantplus://offline/ref=CDF22450982082C655B97107A3E982559CBB5A7A5001E397CFFD92C233476FE03996D5B3EE0E9508307895q3q9C" TargetMode="External"/><Relationship Id="rId38" Type="http://schemas.openxmlformats.org/officeDocument/2006/relationships/hyperlink" Target="consultantplus://offline/ref=CDF22450982082C655B97107A3E982559CBB5A7A5304E691C7FD92C233476FE03996D5B3EE0E9508307995q3q6C" TargetMode="External"/><Relationship Id="rId59" Type="http://schemas.openxmlformats.org/officeDocument/2006/relationships/hyperlink" Target="consultantplus://offline/ref=CDF22450982082C655B97107A3E982559CBB5A7A5207E997CEFD92C233476FE03996D5B3EE0E9508307895q3q6C" TargetMode="External"/><Relationship Id="rId103" Type="http://schemas.openxmlformats.org/officeDocument/2006/relationships/hyperlink" Target="consultantplus://offline/ref=CDF22450982082C655B97107A3E982559CBB5A7A5002E596C2FD92C233476FE03996D5B3EE0E9508307890q3qCC" TargetMode="External"/><Relationship Id="rId124" Type="http://schemas.openxmlformats.org/officeDocument/2006/relationships/hyperlink" Target="consultantplus://offline/ref=CDF22450982082C655B97107A3E982559CBB5A7A5207E997CEFD92C233476FE03996D5B3EE0E9508307896q3qFC" TargetMode="External"/><Relationship Id="rId70" Type="http://schemas.openxmlformats.org/officeDocument/2006/relationships/hyperlink" Target="consultantplus://offline/ref=CDF22450982082C655B97107A3E982559CBB5A7A5002E596C2FD92C233476FE03996D5B3EE0E9508307891q3qCC" TargetMode="External"/><Relationship Id="rId91" Type="http://schemas.openxmlformats.org/officeDocument/2006/relationships/hyperlink" Target="consultantplus://offline/ref=CDF22450982082C655B97111A085DE5C97B205715108EBC09BA2C99F64q4qEC" TargetMode="External"/><Relationship Id="rId145" Type="http://schemas.openxmlformats.org/officeDocument/2006/relationships/hyperlink" Target="consultantplus://offline/ref=CDF22450982082C655B97107A3E982559CBB5A7A5307E591C5FD92C233476FE03996D5B3EE0E9508307891q3qBC" TargetMode="External"/><Relationship Id="rId166" Type="http://schemas.openxmlformats.org/officeDocument/2006/relationships/hyperlink" Target="consultantplus://offline/ref=CDF22450982082C655B97107A3E982559CBB5A7A5002E596C2FD92C233476FE03996D5B3EE0E9508307893q3qFC" TargetMode="External"/><Relationship Id="rId187" Type="http://schemas.openxmlformats.org/officeDocument/2006/relationships/hyperlink" Target="consultantplus://offline/ref=CDF22450982082C655B97111A085DE5C97B005725508EBC09BA2C99F644E65B77ED98CqFq4C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CDF22450982082C655B97107A3E982559CBB5A7A5002E596C2FD92C233476FE03996D5B3EE0E9508307891q3qFC" TargetMode="External"/><Relationship Id="rId49" Type="http://schemas.openxmlformats.org/officeDocument/2006/relationships/hyperlink" Target="consultantplus://offline/ref=CDF22450982082C655B97107A3E982559CBB5A7A5300E99ECEFD92C233476FE03996D5B3EE0E9508307895q3q6C" TargetMode="External"/><Relationship Id="rId114" Type="http://schemas.openxmlformats.org/officeDocument/2006/relationships/hyperlink" Target="consultantplus://offline/ref=CDF22450982082C655B97107A3E982559CBB5A7A5002E596C2FD92C233476FE03996D5B3EE0E9508307890q3qCC" TargetMode="External"/><Relationship Id="rId60" Type="http://schemas.openxmlformats.org/officeDocument/2006/relationships/hyperlink" Target="consultantplus://offline/ref=CDF22450982082C655B97107A3E982559CBB5A7A5304E691C7FD92C233476FE03996D5B3EE0E9508307994q3qFC" TargetMode="External"/><Relationship Id="rId81" Type="http://schemas.openxmlformats.org/officeDocument/2006/relationships/hyperlink" Target="consultantplus://offline/ref=CDF22450982082C655B97107A3E982559CBB5A7A5002E596C2FD92C233476FE03996D5B3EE0E9508307891q3qCC" TargetMode="External"/><Relationship Id="rId135" Type="http://schemas.openxmlformats.org/officeDocument/2006/relationships/hyperlink" Target="consultantplus://offline/ref=CDF22450982082C655B97107A3E982559CBB5A7A5002E596C2FD92C233476FE03996D5B3EE0E9508307890q3qAC" TargetMode="External"/><Relationship Id="rId156" Type="http://schemas.openxmlformats.org/officeDocument/2006/relationships/hyperlink" Target="consultantplus://offline/ref=CDF22450982082C655B97107A3E982559CBB5A7A5207E997CEFD92C233476FE03996D5B3EE0E9508307891q3qEC" TargetMode="External"/><Relationship Id="rId177" Type="http://schemas.openxmlformats.org/officeDocument/2006/relationships/hyperlink" Target="consultantplus://offline/ref=CDF22450982082C655B97107A3E982559CBB5A7A5005E190C7FD92C233476FE03996D5B3EE0E950A36789Cq3q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50</Pages>
  <Words>23772</Words>
  <Characters>135503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</cp:revision>
  <dcterms:created xsi:type="dcterms:W3CDTF">2017-08-23T02:42:00Z</dcterms:created>
  <dcterms:modified xsi:type="dcterms:W3CDTF">2017-08-23T03:09:00Z</dcterms:modified>
</cp:coreProperties>
</file>